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E4EB" w14:textId="37F6B6F3" w:rsidR="00705B7B" w:rsidRPr="00705B7B" w:rsidRDefault="00705B7B" w:rsidP="00705B7B">
      <w:pPr>
        <w:spacing w:after="150"/>
        <w:jc w:val="center"/>
        <w:rPr>
          <w:rFonts w:ascii="Times New Roman" w:hAnsi="Times New Roman" w:cs="Times New Roman"/>
          <w:b/>
          <w:color w:val="000000"/>
          <w:sz w:val="24"/>
          <w:szCs w:val="24"/>
          <w:u w:val="single"/>
          <w:lang w:eastAsia="en-US"/>
        </w:rPr>
      </w:pPr>
      <w:r w:rsidRPr="00705B7B">
        <w:rPr>
          <w:rFonts w:ascii="Times New Roman" w:hAnsi="Times New Roman" w:cs="Times New Roman"/>
          <w:b/>
          <w:color w:val="000000"/>
          <w:sz w:val="24"/>
          <w:szCs w:val="24"/>
          <w:u w:val="single"/>
          <w:lang w:eastAsia="en-US"/>
        </w:rPr>
        <w:t>CHAMADA PÚBLICA Nº 00</w:t>
      </w:r>
      <w:r w:rsidR="005D47F5">
        <w:rPr>
          <w:rFonts w:ascii="Times New Roman" w:hAnsi="Times New Roman" w:cs="Times New Roman"/>
          <w:b/>
          <w:color w:val="000000"/>
          <w:sz w:val="24"/>
          <w:szCs w:val="24"/>
          <w:u w:val="single"/>
          <w:lang w:eastAsia="en-US"/>
        </w:rPr>
        <w:t>2</w:t>
      </w:r>
      <w:r w:rsidRPr="00705B7B">
        <w:rPr>
          <w:rFonts w:ascii="Times New Roman" w:hAnsi="Times New Roman" w:cs="Times New Roman"/>
          <w:b/>
          <w:color w:val="000000"/>
          <w:sz w:val="24"/>
          <w:szCs w:val="24"/>
          <w:u w:val="single"/>
          <w:lang w:eastAsia="en-US"/>
        </w:rPr>
        <w:t>/2021</w:t>
      </w:r>
    </w:p>
    <w:p w14:paraId="0F9AF134" w14:textId="77777777" w:rsidR="00705B7B" w:rsidRPr="00705B7B" w:rsidRDefault="00705B7B" w:rsidP="00705B7B">
      <w:pPr>
        <w:spacing w:after="150"/>
        <w:jc w:val="center"/>
        <w:rPr>
          <w:rFonts w:ascii="Times New Roman" w:hAnsi="Times New Roman" w:cs="Times New Roman"/>
          <w:b/>
          <w:color w:val="000000"/>
          <w:sz w:val="24"/>
          <w:szCs w:val="24"/>
          <w:u w:val="single"/>
          <w:lang w:eastAsia="en-US"/>
        </w:rPr>
      </w:pPr>
      <w:r w:rsidRPr="00705B7B">
        <w:rPr>
          <w:rFonts w:ascii="Times New Roman" w:hAnsi="Times New Roman" w:cs="Times New Roman"/>
          <w:b/>
          <w:color w:val="000000"/>
          <w:sz w:val="24"/>
          <w:szCs w:val="24"/>
          <w:u w:val="single"/>
          <w:lang w:eastAsia="en-US"/>
        </w:rPr>
        <w:t>Processo nº 2020.0000.604.5406</w:t>
      </w:r>
    </w:p>
    <w:p w14:paraId="462405AC" w14:textId="77777777" w:rsidR="00705B7B" w:rsidRPr="00705B7B" w:rsidRDefault="00705B7B" w:rsidP="00705B7B">
      <w:pPr>
        <w:spacing w:after="150"/>
        <w:jc w:val="center"/>
        <w:rPr>
          <w:rFonts w:ascii="Times New Roman" w:hAnsi="Times New Roman" w:cs="Times New Roman"/>
          <w:b/>
          <w:color w:val="000000"/>
          <w:sz w:val="24"/>
          <w:szCs w:val="24"/>
          <w:u w:val="single"/>
          <w:lang w:eastAsia="en-US"/>
        </w:rPr>
      </w:pPr>
      <w:r w:rsidRPr="00705B7B">
        <w:rPr>
          <w:rFonts w:ascii="Times New Roman" w:hAnsi="Times New Roman" w:cs="Times New Roman"/>
          <w:b/>
          <w:color w:val="000000"/>
          <w:sz w:val="24"/>
          <w:szCs w:val="24"/>
          <w:u w:val="single"/>
          <w:lang w:eastAsia="en-US"/>
        </w:rPr>
        <w:t>1º Semestre/2021</w:t>
      </w:r>
      <w:bookmarkStart w:id="0" w:name="_GoBack"/>
      <w:bookmarkEnd w:id="0"/>
    </w:p>
    <w:p w14:paraId="6EFA70A6" w14:textId="77777777" w:rsidR="00705B7B" w:rsidRDefault="00705B7B" w:rsidP="00594135">
      <w:pPr>
        <w:spacing w:after="150"/>
        <w:jc w:val="center"/>
        <w:rPr>
          <w:rFonts w:ascii="Times New Roman" w:hAnsi="Times New Roman" w:cs="Times New Roman"/>
          <w:b/>
          <w:color w:val="000000"/>
          <w:sz w:val="24"/>
          <w:szCs w:val="24"/>
          <w:u w:val="single"/>
          <w:lang w:eastAsia="en-US"/>
        </w:rPr>
      </w:pPr>
    </w:p>
    <w:p w14:paraId="18C06FFE" w14:textId="77777777" w:rsidR="00241ED3" w:rsidRDefault="00C15F4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2995151A" w14:textId="77777777" w:rsidR="00241ED3" w:rsidRDefault="00C15F44">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color w:val="000000"/>
          <w:sz w:val="24"/>
          <w:szCs w:val="24"/>
        </w:rPr>
        <w:t>03.187.476/0001-71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sediada no município de Águas Lindas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color w:val="000000"/>
          <w:sz w:val="24"/>
          <w:szCs w:val="24"/>
          <w:highlight w:val="white"/>
        </w:rPr>
        <w:t>Águas Lindas-GO</w:t>
      </w:r>
      <w:r>
        <w:rPr>
          <w:rFonts w:ascii="Times New Roman" w:eastAsia="Times New Roman" w:hAnsi="Times New Roman" w:cs="Times New Roman"/>
          <w:color w:val="000000"/>
          <w:sz w:val="24"/>
          <w:szCs w:val="24"/>
        </w:rPr>
        <w:t xml:space="preserve">, representada neste ato pelo Presidente do Conselho Escolar, Erlea Lobo, inscrito (a) no CPF nº </w:t>
      </w:r>
      <w:r>
        <w:rPr>
          <w:rFonts w:ascii="Times New Roman" w:eastAsia="Times New Roman" w:hAnsi="Times New Roman" w:cs="Times New Roman"/>
          <w:b/>
          <w:color w:val="000000"/>
          <w:sz w:val="24"/>
          <w:szCs w:val="24"/>
        </w:rPr>
        <w:t>599.594.361-87</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highlight w:val="white"/>
        </w:rPr>
        <w:t>32709273424790</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B0927">
        <w:rPr>
          <w:rFonts w:ascii="Times New Roman" w:eastAsia="Times New Roman" w:hAnsi="Times New Roman" w:cs="Times New Roman"/>
          <w:b/>
          <w:color w:val="000000"/>
          <w:sz w:val="24"/>
          <w:szCs w:val="24"/>
        </w:rPr>
        <w:t>para o período de 21</w:t>
      </w:r>
      <w:r>
        <w:rPr>
          <w:rFonts w:ascii="Times New Roman" w:eastAsia="Times New Roman" w:hAnsi="Times New Roman" w:cs="Times New Roman"/>
          <w:b/>
          <w:color w:val="000000"/>
          <w:sz w:val="24"/>
          <w:szCs w:val="24"/>
        </w:rPr>
        <w:t xml:space="preserve"> de</w:t>
      </w:r>
      <w:r w:rsidR="00705B7B">
        <w:rPr>
          <w:rFonts w:ascii="Times New Roman" w:eastAsia="Times New Roman" w:hAnsi="Times New Roman" w:cs="Times New Roman"/>
          <w:b/>
          <w:color w:val="000000"/>
          <w:sz w:val="24"/>
          <w:szCs w:val="24"/>
        </w:rPr>
        <w:t xml:space="preserve"> janeiro a </w:t>
      </w:r>
      <w:r w:rsidR="005B0927">
        <w:rPr>
          <w:rFonts w:ascii="Times New Roman" w:eastAsia="Times New Roman" w:hAnsi="Times New Roman" w:cs="Times New Roman"/>
          <w:b/>
          <w:color w:val="000000"/>
          <w:sz w:val="24"/>
          <w:szCs w:val="24"/>
        </w:rPr>
        <w:t>28 de junho</w:t>
      </w:r>
      <w:r w:rsidR="009E126F">
        <w:rPr>
          <w:rFonts w:ascii="Times New Roman" w:eastAsia="Times New Roman" w:hAnsi="Times New Roman" w:cs="Times New Roman"/>
          <w:b/>
          <w:color w:val="000000"/>
          <w:sz w:val="24"/>
          <w:szCs w:val="24"/>
        </w:rPr>
        <w:t xml:space="preserve"> de 2021</w:t>
      </w:r>
      <w:r>
        <w:rPr>
          <w:rFonts w:ascii="Times New Roman" w:eastAsia="Times New Roman" w:hAnsi="Times New Roman" w:cs="Times New Roman"/>
          <w:color w:val="000000"/>
          <w:sz w:val="24"/>
          <w:szCs w:val="24"/>
        </w:rPr>
        <w:t>. Os Grupos Formais/Informais/Individuais deverão apresentar a documentação de Habil</w:t>
      </w:r>
      <w:r w:rsidR="005860C1">
        <w:rPr>
          <w:rFonts w:ascii="Times New Roman" w:eastAsia="Times New Roman" w:hAnsi="Times New Roman" w:cs="Times New Roman"/>
          <w:color w:val="000000"/>
          <w:sz w:val="24"/>
          <w:szCs w:val="24"/>
        </w:rPr>
        <w:t>i</w:t>
      </w:r>
      <w:r w:rsidR="0072576F">
        <w:rPr>
          <w:rFonts w:ascii="Times New Roman" w:eastAsia="Times New Roman" w:hAnsi="Times New Roman" w:cs="Times New Roman"/>
          <w:color w:val="000000"/>
          <w:sz w:val="24"/>
          <w:szCs w:val="24"/>
        </w:rPr>
        <w:t>tação e o Projeto de Venda de 29</w:t>
      </w:r>
      <w:r w:rsidR="005860C1">
        <w:rPr>
          <w:rFonts w:ascii="Times New Roman" w:eastAsia="Times New Roman" w:hAnsi="Times New Roman" w:cs="Times New Roman"/>
          <w:color w:val="000000"/>
          <w:sz w:val="24"/>
          <w:szCs w:val="24"/>
        </w:rPr>
        <w:t>/</w:t>
      </w:r>
      <w:r w:rsidR="0072576F">
        <w:rPr>
          <w:rFonts w:ascii="Times New Roman" w:eastAsia="Times New Roman" w:hAnsi="Times New Roman" w:cs="Times New Roman"/>
          <w:color w:val="000000"/>
          <w:sz w:val="24"/>
          <w:szCs w:val="24"/>
        </w:rPr>
        <w:t>12/2020 a 19</w:t>
      </w:r>
      <w:r w:rsidR="005860C1">
        <w:rPr>
          <w:rFonts w:ascii="Times New Roman" w:eastAsia="Times New Roman" w:hAnsi="Times New Roman" w:cs="Times New Roman"/>
          <w:color w:val="000000"/>
          <w:sz w:val="24"/>
          <w:szCs w:val="24"/>
        </w:rPr>
        <w:t>/01/2021</w:t>
      </w:r>
      <w:r>
        <w:rPr>
          <w:rFonts w:ascii="Times New Roman" w:eastAsia="Times New Roman" w:hAnsi="Times New Roman" w:cs="Times New Roman"/>
          <w:color w:val="000000"/>
          <w:sz w:val="24"/>
          <w:szCs w:val="24"/>
        </w:rPr>
        <w:t xml:space="preserve">, </w:t>
      </w:r>
      <w:r w:rsidR="005B0927">
        <w:rPr>
          <w:rFonts w:ascii="Times New Roman" w:eastAsia="Times New Roman" w:hAnsi="Times New Roman" w:cs="Times New Roman"/>
          <w:b/>
          <w:color w:val="000000"/>
          <w:sz w:val="24"/>
          <w:szCs w:val="24"/>
        </w:rPr>
        <w:t xml:space="preserve">com abertura dia 20/01/2021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Área Institucional 01, Setor 09 Parque da Barragem- Águas Lindas de Goiás – CEP: 72.925-087), </w:t>
      </w:r>
      <w:r w:rsidR="00705B7B">
        <w:rPr>
          <w:rFonts w:ascii="Times New Roman" w:eastAsia="Times New Roman" w:hAnsi="Times New Roman" w:cs="Times New Roman"/>
          <w:b/>
          <w:color w:val="000000"/>
          <w:sz w:val="24"/>
          <w:szCs w:val="24"/>
          <w:highlight w:val="white"/>
        </w:rPr>
        <w:t>e-mail</w:t>
      </w:r>
      <w:r>
        <w:rPr>
          <w:rFonts w:ascii="Times New Roman" w:eastAsia="Times New Roman" w:hAnsi="Times New Roman" w:cs="Times New Roman"/>
          <w:b/>
          <w:color w:val="000000"/>
          <w:sz w:val="24"/>
          <w:szCs w:val="24"/>
          <w:highlight w:val="white"/>
        </w:rPr>
        <w:t xml:space="preserve">: </w:t>
      </w:r>
      <w:hyperlink r:id="rId7">
        <w:r>
          <w:rPr>
            <w:rFonts w:ascii="Times New Roman" w:eastAsia="Times New Roman" w:hAnsi="Times New Roman" w:cs="Times New Roman"/>
            <w:b/>
            <w:color w:val="0000FF"/>
            <w:sz w:val="24"/>
            <w:szCs w:val="24"/>
            <w:highlight w:val="white"/>
            <w:u w:val="single"/>
          </w:rPr>
          <w:t>52078523@seduc.go.gov.br</w:t>
        </w:r>
      </w:hyperlink>
      <w:r>
        <w:rPr>
          <w:rFonts w:ascii="Times New Roman" w:eastAsia="Times New Roman" w:hAnsi="Times New Roman" w:cs="Times New Roman"/>
          <w:b/>
          <w:color w:val="000000"/>
          <w:sz w:val="24"/>
          <w:szCs w:val="24"/>
          <w:highlight w:val="white"/>
        </w:rPr>
        <w:t>, telefone: (61) 3613-</w:t>
      </w:r>
      <w:r w:rsidRPr="005860C1">
        <w:rPr>
          <w:rFonts w:ascii="Times New Roman" w:eastAsia="Times New Roman" w:hAnsi="Times New Roman" w:cs="Times New Roman"/>
          <w:b/>
          <w:color w:val="000000"/>
          <w:sz w:val="24"/>
          <w:szCs w:val="24"/>
          <w:highlight w:val="white"/>
        </w:rPr>
        <w:t>1289</w:t>
      </w:r>
      <w:r w:rsidR="005B0927" w:rsidRPr="005860C1">
        <w:rPr>
          <w:rFonts w:ascii="Times New Roman" w:eastAsia="Times New Roman" w:hAnsi="Times New Roman" w:cs="Times New Roman"/>
          <w:b/>
          <w:color w:val="000000"/>
          <w:sz w:val="24"/>
          <w:szCs w:val="24"/>
          <w:highlight w:val="white"/>
        </w:rPr>
        <w:t xml:space="preserve"> às 17h.</w:t>
      </w:r>
    </w:p>
    <w:p w14:paraId="57575844"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4CE21007"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78DC8E4" w14:textId="77777777" w:rsidR="00241ED3" w:rsidRDefault="00241ED3">
      <w:pPr>
        <w:spacing w:after="150" w:line="360" w:lineRule="auto"/>
        <w:jc w:val="both"/>
        <w:rPr>
          <w:rFonts w:ascii="Times New Roman" w:eastAsia="Times New Roman" w:hAnsi="Times New Roman" w:cs="Times New Roman"/>
          <w:sz w:val="24"/>
          <w:szCs w:val="24"/>
        </w:rPr>
      </w:pPr>
    </w:p>
    <w:p w14:paraId="35609F55" w14:textId="77777777" w:rsidR="00241ED3" w:rsidRDefault="00241ED3">
      <w:pPr>
        <w:spacing w:after="150" w:line="360" w:lineRule="auto"/>
        <w:jc w:val="both"/>
        <w:rPr>
          <w:rFonts w:ascii="Times New Roman" w:eastAsia="Times New Roman" w:hAnsi="Times New Roman" w:cs="Times New Roman"/>
          <w:sz w:val="24"/>
          <w:szCs w:val="24"/>
        </w:rPr>
      </w:pPr>
    </w:p>
    <w:p w14:paraId="56CD44D0" w14:textId="77777777" w:rsidR="00241ED3" w:rsidRDefault="00C15F4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0"/>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241ED3" w14:paraId="4EF5960C" w14:textId="77777777">
        <w:trPr>
          <w:jc w:val="center"/>
        </w:trPr>
        <w:tc>
          <w:tcPr>
            <w:tcW w:w="45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1BD5BD9A" w14:textId="77777777" w:rsidR="00241ED3" w:rsidRDefault="00C15F44">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71D76ED8" w14:textId="77777777" w:rsidR="00241ED3" w:rsidRDefault="00C15F44">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70C4539F" w14:textId="77777777" w:rsidR="00241ED3" w:rsidRDefault="00C15F44">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36C8DE0B" w14:textId="77777777" w:rsidR="00241ED3" w:rsidRDefault="00C15F44">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14:paraId="52FB1965" w14:textId="77777777" w:rsidR="00241ED3" w:rsidRDefault="00C15F44">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tc>
        <w:tc>
          <w:tcPr>
            <w:tcW w:w="3385" w:type="dxa"/>
            <w:gridSpan w:val="2"/>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060A29E3" w14:textId="77777777" w:rsidR="00241ED3" w:rsidRDefault="00C15F44">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241ED3" w14:paraId="37624740" w14:textId="77777777">
        <w:trPr>
          <w:trHeight w:val="1140"/>
          <w:jc w:val="center"/>
        </w:trPr>
        <w:tc>
          <w:tcPr>
            <w:tcW w:w="451" w:type="dxa"/>
            <w:vMerge/>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3E8A271F" w14:textId="77777777" w:rsidR="00241ED3" w:rsidRDefault="00241ED3">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550BA528" w14:textId="77777777" w:rsidR="00241ED3" w:rsidRDefault="00241ED3">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3ACBC1A7" w14:textId="77777777" w:rsidR="00241ED3" w:rsidRDefault="00241ED3">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35D10081" w14:textId="77777777" w:rsidR="00241ED3" w:rsidRDefault="00241ED3">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2E0D30BA" w14:textId="77777777" w:rsidR="00241ED3" w:rsidRDefault="00C15F44">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 (R$)</w:t>
            </w:r>
          </w:p>
        </w:tc>
        <w:tc>
          <w:tcPr>
            <w:tcW w:w="2044"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14:paraId="4B131D92" w14:textId="77777777" w:rsidR="00241ED3" w:rsidRDefault="00C15F44">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 (R$)</w:t>
            </w:r>
          </w:p>
        </w:tc>
      </w:tr>
      <w:tr w:rsidR="00D77A89" w:rsidRPr="00084334" w14:paraId="63339367" w14:textId="77777777" w:rsidTr="007507E5">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50543A97" w14:textId="77777777" w:rsidR="00D77A89" w:rsidRDefault="00D77A89" w:rsidP="00D77A89">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2797"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4A58929D" w14:textId="77777777" w:rsidR="00D77A89" w:rsidRPr="00634625" w:rsidRDefault="00D77A89" w:rsidP="00D77A89">
            <w:pPr>
              <w:spacing w:after="0"/>
              <w:jc w:val="both"/>
              <w:rPr>
                <w:rFonts w:ascii="Times New Roman" w:hAnsi="Times New Roman" w:cs="Times New Roman"/>
                <w:sz w:val="24"/>
                <w:szCs w:val="24"/>
              </w:rPr>
            </w:pPr>
            <w:r w:rsidRPr="00634625">
              <w:rPr>
                <w:rFonts w:ascii="Times New Roman" w:hAnsi="Times New Roman" w:cs="Times New Roman"/>
                <w:sz w:val="24"/>
                <w:szCs w:val="24"/>
              </w:rPr>
              <w:t>BANANA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42FD701F" w14:textId="77777777" w:rsidR="00D77A89" w:rsidRPr="00084334" w:rsidRDefault="00D77A89" w:rsidP="00D77A89">
            <w:pPr>
              <w:jc w:val="center"/>
              <w:rPr>
                <w:rFonts w:ascii="Times New Roman" w:eastAsia="Times New Roman" w:hAnsi="Times New Roman" w:cs="Times New Roman"/>
                <w:color w:val="333333"/>
                <w:sz w:val="20"/>
                <w:szCs w:val="20"/>
              </w:rPr>
            </w:pPr>
            <w:r w:rsidRPr="00084334">
              <w:rPr>
                <w:rFonts w:ascii="Times New Roman" w:eastAsia="Times New Roman" w:hAnsi="Times New Roman" w:cs="Times New Roman"/>
                <w:color w:val="333333"/>
                <w:sz w:val="20"/>
                <w:szCs w:val="20"/>
              </w:rPr>
              <w:t>KG</w:t>
            </w:r>
          </w:p>
        </w:tc>
        <w:tc>
          <w:tcPr>
            <w:tcW w:w="1622"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0FC31BFF" w14:textId="77777777" w:rsidR="00D77A89" w:rsidRPr="00391A7E" w:rsidRDefault="00D77A89" w:rsidP="00D77A89">
            <w:pPr>
              <w:jc w:val="center"/>
            </w:pPr>
            <w:r w:rsidRPr="00391A7E">
              <w:t>8920</w:t>
            </w:r>
          </w:p>
        </w:tc>
        <w:tc>
          <w:tcPr>
            <w:tcW w:w="1341" w:type="dxa"/>
            <w:tcBorders>
              <w:top w:val="single" w:sz="4" w:space="0" w:color="auto"/>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4B15CB18"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3,89</w:t>
            </w:r>
          </w:p>
        </w:tc>
        <w:tc>
          <w:tcPr>
            <w:tcW w:w="2044" w:type="dxa"/>
            <w:tcBorders>
              <w:top w:val="single" w:sz="4" w:space="0" w:color="auto"/>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1E1D402C"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 xml:space="preserve"> R$      34.698,80 </w:t>
            </w:r>
          </w:p>
        </w:tc>
      </w:tr>
      <w:tr w:rsidR="00D77A89" w:rsidRPr="00084334" w14:paraId="1AB1A1F0" w14:textId="77777777" w:rsidTr="007507E5">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4CAAB1D4" w14:textId="77777777" w:rsidR="00D77A89" w:rsidRDefault="00D77A89" w:rsidP="00D77A89">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2797"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4B7502EF" w14:textId="77777777" w:rsidR="00D77A89" w:rsidRPr="00634625" w:rsidRDefault="00D77A89" w:rsidP="00D77A89">
            <w:pPr>
              <w:spacing w:after="0"/>
              <w:jc w:val="both"/>
              <w:rPr>
                <w:rFonts w:ascii="Times New Roman" w:hAnsi="Times New Roman" w:cs="Times New Roman"/>
                <w:sz w:val="24"/>
                <w:szCs w:val="24"/>
              </w:rPr>
            </w:pPr>
            <w:r w:rsidRPr="00634625">
              <w:rPr>
                <w:rFonts w:ascii="Times New Roman" w:hAnsi="Times New Roman" w:cs="Times New Roman"/>
                <w:sz w:val="24"/>
                <w:szCs w:val="24"/>
              </w:rPr>
              <w:t xml:space="preserve">BETERRABA </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62FE5A65" w14:textId="77777777" w:rsidR="00D77A89" w:rsidRPr="00084334" w:rsidRDefault="00D77A89" w:rsidP="00D77A89">
            <w:pPr>
              <w:jc w:val="center"/>
              <w:rPr>
                <w:rFonts w:ascii="Times New Roman" w:eastAsia="Times New Roman" w:hAnsi="Times New Roman" w:cs="Times New Roman"/>
                <w:color w:val="333333"/>
                <w:sz w:val="20"/>
                <w:szCs w:val="20"/>
              </w:rPr>
            </w:pPr>
            <w:r w:rsidRPr="00084334">
              <w:rPr>
                <w:rFonts w:ascii="Times New Roman" w:eastAsia="Times New Roman" w:hAnsi="Times New Roman" w:cs="Times New Roman"/>
                <w:color w:val="333333"/>
                <w:sz w:val="20"/>
                <w:szCs w:val="20"/>
              </w:rPr>
              <w:t>KG</w:t>
            </w:r>
          </w:p>
        </w:tc>
        <w:tc>
          <w:tcPr>
            <w:tcW w:w="1622" w:type="dxa"/>
            <w:tcBorders>
              <w:top w:val="single" w:sz="4" w:space="0" w:color="auto"/>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52DED125"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3129,57</w:t>
            </w:r>
          </w:p>
        </w:tc>
        <w:tc>
          <w:tcPr>
            <w:tcW w:w="1341"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490A6D54"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3,85</w:t>
            </w:r>
          </w:p>
        </w:tc>
        <w:tc>
          <w:tcPr>
            <w:tcW w:w="2044"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30111725"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 xml:space="preserve"> R$      12.048,84 </w:t>
            </w:r>
          </w:p>
        </w:tc>
      </w:tr>
      <w:tr w:rsidR="00D77A89" w:rsidRPr="00084334" w14:paraId="545AE9A8" w14:textId="77777777" w:rsidTr="007507E5">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2B9E3035" w14:textId="77777777" w:rsidR="00D77A89" w:rsidRDefault="00D77A89" w:rsidP="00D77A89">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6EAC27AF" w14:textId="77777777" w:rsidR="00D77A89" w:rsidRPr="00634625" w:rsidRDefault="00D77A89" w:rsidP="00D77A89">
            <w:pPr>
              <w:spacing w:after="0"/>
              <w:jc w:val="both"/>
              <w:rPr>
                <w:rFonts w:ascii="Times New Roman" w:hAnsi="Times New Roman" w:cs="Times New Roman"/>
                <w:sz w:val="24"/>
                <w:szCs w:val="24"/>
              </w:rPr>
            </w:pPr>
            <w:r w:rsidRPr="00634625">
              <w:rPr>
                <w:rFonts w:ascii="Times New Roman" w:hAnsi="Times New Roman" w:cs="Times New Roman"/>
                <w:sz w:val="24"/>
                <w:szCs w:val="24"/>
              </w:rPr>
              <w:t>CENOURA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5D7B5AE2" w14:textId="77777777" w:rsidR="00D77A89" w:rsidRPr="00084334" w:rsidRDefault="00D77A89" w:rsidP="00D77A89">
            <w:pPr>
              <w:jc w:val="center"/>
              <w:rPr>
                <w:rFonts w:ascii="Times New Roman" w:eastAsia="Times New Roman" w:hAnsi="Times New Roman" w:cs="Times New Roman"/>
                <w:color w:val="333333"/>
                <w:sz w:val="20"/>
                <w:szCs w:val="20"/>
              </w:rPr>
            </w:pPr>
            <w:r w:rsidRPr="00084334">
              <w:rPr>
                <w:rFonts w:ascii="Times New Roman" w:eastAsia="Times New Roman" w:hAnsi="Times New Roman" w:cs="Times New Roman"/>
                <w:color w:val="333333"/>
                <w:sz w:val="20"/>
                <w:szCs w:val="20"/>
              </w:rPr>
              <w:t>KG</w:t>
            </w:r>
          </w:p>
        </w:tc>
        <w:tc>
          <w:tcPr>
            <w:tcW w:w="1622"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605A891C"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3129,57</w:t>
            </w:r>
          </w:p>
        </w:tc>
        <w:tc>
          <w:tcPr>
            <w:tcW w:w="1341"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0C4ADE6D"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3,82</w:t>
            </w:r>
          </w:p>
        </w:tc>
        <w:tc>
          <w:tcPr>
            <w:tcW w:w="2044"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2F43BA9D"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 xml:space="preserve"> R$      11.954,96 </w:t>
            </w:r>
          </w:p>
        </w:tc>
      </w:tr>
      <w:tr w:rsidR="00D77A89" w:rsidRPr="00084334" w14:paraId="15D12464" w14:textId="77777777" w:rsidTr="007507E5">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3EC2BCF4" w14:textId="77777777" w:rsidR="00D77A89" w:rsidRDefault="00D77A89" w:rsidP="00D77A89">
            <w:pPr>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4FD7BE32" w14:textId="77777777" w:rsidR="00D77A89" w:rsidRPr="00634625" w:rsidRDefault="00D77A89" w:rsidP="00D77A89">
            <w:pPr>
              <w:spacing w:after="0"/>
              <w:rPr>
                <w:rFonts w:ascii="Times New Roman" w:hAnsi="Times New Roman" w:cs="Times New Roman"/>
                <w:sz w:val="24"/>
                <w:szCs w:val="24"/>
              </w:rPr>
            </w:pPr>
            <w:r w:rsidRPr="00634625">
              <w:rPr>
                <w:rFonts w:ascii="Times New Roman" w:hAnsi="Times New Roman" w:cs="Times New Roman"/>
                <w:sz w:val="24"/>
                <w:szCs w:val="24"/>
              </w:rPr>
              <w:t>LARANJA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14:paraId="22A87109" w14:textId="77777777" w:rsidR="00D77A89" w:rsidRPr="00084334" w:rsidRDefault="00D77A89" w:rsidP="00D77A89">
            <w:pPr>
              <w:jc w:val="center"/>
              <w:rPr>
                <w:rFonts w:ascii="Times New Roman" w:eastAsia="Times New Roman" w:hAnsi="Times New Roman" w:cs="Times New Roman"/>
                <w:color w:val="333333"/>
                <w:sz w:val="20"/>
                <w:szCs w:val="20"/>
              </w:rPr>
            </w:pPr>
            <w:r w:rsidRPr="00084334">
              <w:rPr>
                <w:rFonts w:ascii="Times New Roman" w:eastAsia="Times New Roman" w:hAnsi="Times New Roman" w:cs="Times New Roman"/>
                <w:color w:val="333333"/>
                <w:sz w:val="20"/>
                <w:szCs w:val="20"/>
              </w:rPr>
              <w:t>KG</w:t>
            </w:r>
          </w:p>
        </w:tc>
        <w:tc>
          <w:tcPr>
            <w:tcW w:w="1622"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tcPr>
          <w:p w14:paraId="33053D30" w14:textId="77777777" w:rsidR="00D77A89" w:rsidRDefault="00D77A89" w:rsidP="00D77A89">
            <w:pPr>
              <w:jc w:val="center"/>
            </w:pPr>
            <w:r w:rsidRPr="00391A7E">
              <w:t>8920</w:t>
            </w:r>
          </w:p>
        </w:tc>
        <w:tc>
          <w:tcPr>
            <w:tcW w:w="1341"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6B0928E3"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2,42</w:t>
            </w:r>
          </w:p>
        </w:tc>
        <w:tc>
          <w:tcPr>
            <w:tcW w:w="2044" w:type="dxa"/>
            <w:tcBorders>
              <w:top w:val="nil"/>
              <w:left w:val="single" w:sz="4" w:space="0" w:color="auto"/>
              <w:bottom w:val="single" w:sz="4" w:space="0" w:color="auto"/>
              <w:right w:val="single" w:sz="4" w:space="0" w:color="auto"/>
            </w:tcBorders>
            <w:shd w:val="clear" w:color="000000" w:fill="FFFFFF"/>
            <w:tcMar>
              <w:top w:w="60" w:type="dxa"/>
              <w:left w:w="60" w:type="dxa"/>
              <w:bottom w:w="60" w:type="dxa"/>
              <w:right w:w="60" w:type="dxa"/>
            </w:tcMar>
            <w:vAlign w:val="bottom"/>
          </w:tcPr>
          <w:p w14:paraId="59726D1F" w14:textId="77777777" w:rsidR="00D77A89" w:rsidRDefault="00D77A89" w:rsidP="00D77A89">
            <w:pPr>
              <w:jc w:val="center"/>
              <w:rPr>
                <w:rFonts w:ascii="Arial" w:hAnsi="Arial" w:cs="Arial"/>
                <w:color w:val="000000"/>
                <w:sz w:val="20"/>
                <w:szCs w:val="20"/>
              </w:rPr>
            </w:pPr>
            <w:r>
              <w:rPr>
                <w:rFonts w:ascii="Arial" w:hAnsi="Arial" w:cs="Arial"/>
                <w:color w:val="000000"/>
                <w:sz w:val="20"/>
                <w:szCs w:val="20"/>
              </w:rPr>
              <w:t xml:space="preserve"> R$      21.586,40 </w:t>
            </w:r>
          </w:p>
        </w:tc>
      </w:tr>
      <w:tr w:rsidR="00D77A89" w14:paraId="5068655C" w14:textId="77777777">
        <w:trPr>
          <w:jc w:val="center"/>
        </w:trPr>
        <w:tc>
          <w:tcPr>
            <w:tcW w:w="7772" w:type="dxa"/>
            <w:gridSpan w:val="5"/>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136DD9E9" w14:textId="77777777" w:rsidR="00D77A89" w:rsidRDefault="00D77A89" w:rsidP="00D77A89">
            <w:pPr>
              <w:spacing w:before="240"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784D815B" w14:textId="77777777" w:rsidR="00D77A89" w:rsidRDefault="00D77A89" w:rsidP="00D77A89">
            <w:pPr>
              <w:spacing w:before="240" w:after="16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w:t>
            </w:r>
            <w:r w:rsidRPr="009E126F">
              <w:rPr>
                <w:rFonts w:ascii="Times New Roman" w:eastAsia="Times New Roman" w:hAnsi="Times New Roman" w:cs="Times New Roman"/>
                <w:b/>
                <w:color w:val="333333"/>
                <w:sz w:val="24"/>
                <w:szCs w:val="24"/>
              </w:rPr>
              <w:t xml:space="preserve"> R$ 80.289,00 </w:t>
            </w:r>
            <w:r>
              <w:rPr>
                <w:rFonts w:ascii="Times New Roman" w:eastAsia="Times New Roman" w:hAnsi="Times New Roman" w:cs="Times New Roman"/>
                <w:b/>
                <w:color w:val="333333"/>
                <w:sz w:val="24"/>
                <w:szCs w:val="24"/>
              </w:rPr>
              <w:t xml:space="preserve">  </w:t>
            </w:r>
          </w:p>
        </w:tc>
      </w:tr>
    </w:tbl>
    <w:p w14:paraId="50056A70" w14:textId="77777777" w:rsidR="00241ED3" w:rsidRDefault="00C15F4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7AD139BA" w14:textId="77777777" w:rsidR="00241ED3" w:rsidRDefault="00C15F4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47A09C1E" w14:textId="77777777" w:rsidR="00241ED3" w:rsidRDefault="00C15F4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7791F500" w14:textId="77777777" w:rsidR="00241ED3" w:rsidRDefault="00241ED3">
      <w:pPr>
        <w:jc w:val="both"/>
        <w:rPr>
          <w:rFonts w:ascii="Times New Roman" w:eastAsia="Times New Roman" w:hAnsi="Times New Roman" w:cs="Times New Roman"/>
          <w:color w:val="000000"/>
          <w:sz w:val="24"/>
          <w:szCs w:val="24"/>
        </w:rPr>
      </w:pPr>
    </w:p>
    <w:p w14:paraId="3570F37E" w14:textId="77777777" w:rsidR="00241ED3" w:rsidRDefault="00C15F4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4939F13B"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14:paraId="4EE830B6" w14:textId="77777777" w:rsidR="00241ED3" w:rsidRDefault="00241ED3">
      <w:pPr>
        <w:spacing w:after="150" w:line="360" w:lineRule="auto"/>
        <w:jc w:val="both"/>
        <w:rPr>
          <w:rFonts w:ascii="Times New Roman" w:eastAsia="Times New Roman" w:hAnsi="Times New Roman" w:cs="Times New Roman"/>
          <w:color w:val="000000"/>
          <w:sz w:val="24"/>
          <w:szCs w:val="24"/>
        </w:rPr>
      </w:pPr>
    </w:p>
    <w:p w14:paraId="3CA18C83"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DA HABILITAÇÃO DO FORNECEDOR</w:t>
      </w:r>
    </w:p>
    <w:p w14:paraId="1C9841A1"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81A6E45" w14:textId="77777777" w:rsidR="00241ED3" w:rsidRDefault="00C15F44">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14:paraId="49050A0F" w14:textId="77777777" w:rsidR="00241ED3" w:rsidRDefault="00C15F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615FB5BE" w14:textId="77777777" w:rsidR="00241ED3" w:rsidRDefault="00241ED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2FCC2120" w14:textId="77777777" w:rsidR="00241ED3" w:rsidRDefault="00C15F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14:paraId="451FA011" w14:textId="77777777" w:rsidR="00241ED3" w:rsidRDefault="00C15F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694C850A" w14:textId="77777777" w:rsidR="00241ED3" w:rsidRDefault="00241ED3">
      <w:pPr>
        <w:spacing w:after="150" w:line="360" w:lineRule="auto"/>
        <w:jc w:val="both"/>
        <w:rPr>
          <w:rFonts w:ascii="Times New Roman" w:eastAsia="Times New Roman" w:hAnsi="Times New Roman" w:cs="Times New Roman"/>
          <w:b/>
          <w:sz w:val="24"/>
          <w:szCs w:val="24"/>
          <w:u w:val="single"/>
        </w:rPr>
      </w:pPr>
    </w:p>
    <w:p w14:paraId="3798BACF"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7943596F" w14:textId="77777777" w:rsidR="00241ED3" w:rsidRDefault="004C076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Os</w:t>
      </w:r>
      <w:r w:rsidR="00C15F44">
        <w:rPr>
          <w:rFonts w:ascii="Times New Roman" w:eastAsia="Times New Roman" w:hAnsi="Times New Roman" w:cs="Times New Roman"/>
          <w:color w:val="000000"/>
          <w:sz w:val="24"/>
          <w:szCs w:val="24"/>
        </w:rPr>
        <w:t xml:space="preserve"> envelopes, não transparentes, deverão estar lacrados e identificados, com a seguinte inscrição: </w:t>
      </w:r>
    </w:p>
    <w:p w14:paraId="27CAE70B" w14:textId="2CAE98BA"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CHAMADA PÚBLICA Nº</w:t>
      </w:r>
      <w:r>
        <w:rPr>
          <w:rFonts w:ascii="Times New Roman" w:eastAsia="Times New Roman" w:hAnsi="Times New Roman" w:cs="Times New Roman"/>
          <w:b/>
          <w:color w:val="000000"/>
          <w:sz w:val="24"/>
          <w:szCs w:val="24"/>
          <w:highlight w:val="white"/>
        </w:rPr>
        <w:t>00</w:t>
      </w:r>
      <w:r w:rsidR="005D47F5">
        <w:rPr>
          <w:rFonts w:ascii="Times New Roman" w:eastAsia="Times New Roman" w:hAnsi="Times New Roman" w:cs="Times New Roman"/>
          <w:b/>
          <w:sz w:val="24"/>
          <w:szCs w:val="24"/>
          <w:highlight w:val="white"/>
        </w:rPr>
        <w:t>2</w:t>
      </w:r>
      <w:r w:rsidR="00264AA7">
        <w:rPr>
          <w:rFonts w:ascii="Times New Roman" w:eastAsia="Times New Roman" w:hAnsi="Times New Roman" w:cs="Times New Roman"/>
          <w:b/>
          <w:color w:val="000000"/>
          <w:sz w:val="24"/>
          <w:szCs w:val="24"/>
          <w:highlight w:val="white"/>
        </w:rPr>
        <w:t>/2021</w:t>
      </w:r>
    </w:p>
    <w:p w14:paraId="2E0E643E"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(Colégio Estadual Princesa Daiana)</w:t>
      </w:r>
    </w:p>
    <w:p w14:paraId="792870CB"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1F7C0685"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14:paraId="7412F002" w14:textId="77777777" w:rsidR="00241ED3" w:rsidRDefault="00241ED3">
      <w:pPr>
        <w:ind w:right="-284"/>
        <w:jc w:val="center"/>
        <w:rPr>
          <w:rFonts w:ascii="Times New Roman" w:eastAsia="Times New Roman" w:hAnsi="Times New Roman" w:cs="Times New Roman"/>
          <w:sz w:val="24"/>
          <w:szCs w:val="24"/>
        </w:rPr>
      </w:pPr>
    </w:p>
    <w:p w14:paraId="158E78D0" w14:textId="62DCD22B"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CHAMADA PÚBLICA Nº </w:t>
      </w:r>
      <w:r>
        <w:rPr>
          <w:rFonts w:ascii="Times New Roman" w:eastAsia="Times New Roman" w:hAnsi="Times New Roman" w:cs="Times New Roman"/>
          <w:b/>
          <w:color w:val="000000"/>
          <w:sz w:val="24"/>
          <w:szCs w:val="24"/>
          <w:highlight w:val="white"/>
        </w:rPr>
        <w:t>00</w:t>
      </w:r>
      <w:r w:rsidR="005D47F5">
        <w:rPr>
          <w:rFonts w:ascii="Times New Roman" w:eastAsia="Times New Roman" w:hAnsi="Times New Roman" w:cs="Times New Roman"/>
          <w:b/>
          <w:sz w:val="24"/>
          <w:szCs w:val="24"/>
          <w:highlight w:val="white"/>
        </w:rPr>
        <w:t>2</w:t>
      </w:r>
      <w:r w:rsidR="00264AA7">
        <w:rPr>
          <w:rFonts w:ascii="Times New Roman" w:eastAsia="Times New Roman" w:hAnsi="Times New Roman" w:cs="Times New Roman"/>
          <w:b/>
          <w:color w:val="000000"/>
          <w:sz w:val="24"/>
          <w:szCs w:val="24"/>
          <w:highlight w:val="white"/>
        </w:rPr>
        <w:t>/2021</w:t>
      </w:r>
    </w:p>
    <w:p w14:paraId="15BD6F40"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(Colégio Estadual Princesa Daiana)</w:t>
      </w:r>
    </w:p>
    <w:p w14:paraId="1F6199C2"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7E546118" w14:textId="77777777" w:rsidR="00241ED3" w:rsidRDefault="00C15F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14:paraId="061DC9B6" w14:textId="77777777" w:rsidR="00241ED3" w:rsidRDefault="00241ED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FD0057D" w14:textId="77777777" w:rsidR="00241ED3" w:rsidRDefault="004C0762">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w:t>
      </w:r>
      <w:r w:rsidR="00C15F44">
        <w:rPr>
          <w:rFonts w:ascii="Times New Roman" w:eastAsia="Times New Roman" w:hAnsi="Times New Roman" w:cs="Times New Roman"/>
          <w:b/>
          <w:color w:val="000000"/>
          <w:sz w:val="24"/>
          <w:szCs w:val="24"/>
          <w:u w:val="single"/>
        </w:rPr>
        <w:t xml:space="preserve"> certidões positivas de débito serão aceitas se, com teor de negativa</w:t>
      </w:r>
      <w:r w:rsidR="00C15F44">
        <w:rPr>
          <w:rFonts w:ascii="Times New Roman" w:eastAsia="Times New Roman" w:hAnsi="Times New Roman" w:cs="Times New Roman"/>
          <w:color w:val="000000"/>
          <w:sz w:val="24"/>
          <w:szCs w:val="24"/>
        </w:rPr>
        <w:t>.</w:t>
      </w:r>
    </w:p>
    <w:p w14:paraId="2A6F52FF" w14:textId="77777777" w:rsidR="00241ED3" w:rsidRDefault="004C076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w:t>
      </w:r>
      <w:r w:rsidR="00C15F44">
        <w:rPr>
          <w:rFonts w:ascii="Times New Roman" w:eastAsia="Times New Roman" w:hAnsi="Times New Roman" w:cs="Times New Roman"/>
          <w:color w:val="000000"/>
          <w:sz w:val="24"/>
          <w:szCs w:val="24"/>
        </w:rPr>
        <w:t xml:space="preserve"> documentos relativos à Habilitação (Envelope nº 1) e ao Projeto de Venda (Envelope nº 2) serão apresentados em envelopes separados, em original, por qualquer processo de cópia autenticada </w:t>
      </w:r>
      <w:r w:rsidR="00C15F44">
        <w:rPr>
          <w:rFonts w:ascii="Times New Roman" w:eastAsia="Times New Roman" w:hAnsi="Times New Roman" w:cs="Times New Roman"/>
          <w:color w:val="000000"/>
          <w:sz w:val="24"/>
          <w:szCs w:val="24"/>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r>
        <w:rPr>
          <w:rFonts w:ascii="Times New Roman" w:eastAsia="Times New Roman" w:hAnsi="Times New Roman" w:cs="Times New Roman"/>
          <w:color w:val="000000"/>
          <w:sz w:val="24"/>
          <w:szCs w:val="24"/>
        </w:rPr>
        <w:t>via INTERNET pode</w:t>
      </w:r>
      <w:r w:rsidR="00C15F44">
        <w:rPr>
          <w:rFonts w:ascii="Times New Roman" w:eastAsia="Times New Roman" w:hAnsi="Times New Roman" w:cs="Times New Roman"/>
          <w:color w:val="000000"/>
          <w:sz w:val="24"/>
          <w:szCs w:val="24"/>
        </w:rPr>
        <w:t xml:space="preserve"> ser </w:t>
      </w:r>
      <w:r>
        <w:rPr>
          <w:rFonts w:ascii="Times New Roman" w:eastAsia="Times New Roman" w:hAnsi="Times New Roman" w:cs="Times New Roman"/>
          <w:color w:val="000000"/>
          <w:sz w:val="24"/>
          <w:szCs w:val="24"/>
        </w:rPr>
        <w:t>apresentado</w:t>
      </w:r>
      <w:r w:rsidR="00C15F44">
        <w:rPr>
          <w:rFonts w:ascii="Times New Roman" w:eastAsia="Times New Roman" w:hAnsi="Times New Roman" w:cs="Times New Roman"/>
          <w:color w:val="000000"/>
          <w:sz w:val="24"/>
          <w:szCs w:val="24"/>
        </w:rPr>
        <w:t xml:space="preserve"> em CÓPIA sem a devida autenticação, podendo a Comissão, caso veja necessidade, verificar sua autenticidade.</w:t>
      </w:r>
    </w:p>
    <w:p w14:paraId="0BCFB829" w14:textId="77777777" w:rsidR="00241ED3" w:rsidRDefault="00241ED3">
      <w:pPr>
        <w:spacing w:after="150" w:line="360" w:lineRule="auto"/>
        <w:jc w:val="both"/>
        <w:rPr>
          <w:rFonts w:ascii="Times New Roman" w:eastAsia="Times New Roman" w:hAnsi="Times New Roman" w:cs="Times New Roman"/>
          <w:color w:val="FF0000"/>
          <w:sz w:val="24"/>
          <w:szCs w:val="24"/>
        </w:rPr>
      </w:pPr>
    </w:p>
    <w:p w14:paraId="3AD8C739"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295FB6BE"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57F2531D"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066B734E"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63331CCC"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3AE4B76B" w14:textId="77777777" w:rsidR="00241ED3" w:rsidRDefault="00C15F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735D60A1" w14:textId="77777777" w:rsidR="00241ED3" w:rsidRDefault="00241ED3">
      <w:pPr>
        <w:spacing w:after="150" w:line="360" w:lineRule="auto"/>
        <w:jc w:val="both"/>
        <w:rPr>
          <w:rFonts w:ascii="Times New Roman" w:eastAsia="Times New Roman" w:hAnsi="Times New Roman" w:cs="Times New Roman"/>
          <w:b/>
          <w:color w:val="FF0000"/>
          <w:sz w:val="24"/>
          <w:szCs w:val="24"/>
        </w:rPr>
      </w:pPr>
    </w:p>
    <w:p w14:paraId="6050FBBE"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1DD6A096"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4DDB57EF"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72C94390"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2E31E00D" w14:textId="77777777" w:rsidR="00241ED3" w:rsidRDefault="00C15F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4A6D2C90" w14:textId="77777777" w:rsidR="00241ED3" w:rsidRDefault="00C15F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595361FC" w14:textId="77777777" w:rsidR="00241ED3" w:rsidRDefault="00241ED3">
      <w:pPr>
        <w:spacing w:after="150" w:line="360" w:lineRule="auto"/>
        <w:jc w:val="both"/>
        <w:rPr>
          <w:rFonts w:ascii="Times New Roman" w:eastAsia="Times New Roman" w:hAnsi="Times New Roman" w:cs="Times New Roman"/>
          <w:b/>
          <w:sz w:val="24"/>
          <w:szCs w:val="24"/>
        </w:rPr>
      </w:pPr>
    </w:p>
    <w:p w14:paraId="6EE2D9EF"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0FCF9A6A"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2A63A043"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4B07F651" w14:textId="77777777" w:rsidR="00241ED3" w:rsidRDefault="00C15F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0B816250" w14:textId="77777777" w:rsidR="00241ED3" w:rsidRDefault="00C15F4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14:paraId="7DA54537" w14:textId="77777777" w:rsidR="00241ED3" w:rsidRDefault="00C15F44">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485D4AFD"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3E129710" w14:textId="77777777" w:rsidR="00241ED3" w:rsidRDefault="00C15F4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6A3A21C4" w14:textId="77777777" w:rsidR="00241ED3" w:rsidRDefault="00C15F4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532E5E0E" w14:textId="77777777" w:rsidR="00241ED3" w:rsidRDefault="00C15F4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34DB109C" w14:textId="77777777" w:rsidR="00241ED3" w:rsidRDefault="00C15F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5318FC20"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008D2E19" w14:textId="77777777" w:rsidR="00241ED3" w:rsidRDefault="00C15F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432E19B9" w14:textId="77777777" w:rsidR="00241ED3" w:rsidRDefault="004C0762">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sidR="00C15F44">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sidR="00C15F44">
        <w:rPr>
          <w:rFonts w:ascii="Times New Roman" w:eastAsia="Times New Roman" w:hAnsi="Times New Roman" w:cs="Times New Roman"/>
          <w:color w:val="000000"/>
          <w:sz w:val="24"/>
          <w:szCs w:val="24"/>
        </w:rPr>
        <w:t>disposto no art. 47, da Lei n° 5.764/1971, que assim destaca:</w:t>
      </w:r>
    </w:p>
    <w:p w14:paraId="5A9DA13A" w14:textId="77777777" w:rsidR="00241ED3" w:rsidRDefault="00C15F44">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6C3F1D43" w14:textId="77777777" w:rsidR="00241ED3" w:rsidRDefault="00241ED3">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14:paraId="4C528275" w14:textId="77777777" w:rsidR="00241ED3" w:rsidRDefault="00241ED3">
      <w:pPr>
        <w:spacing w:after="150" w:line="360" w:lineRule="auto"/>
        <w:jc w:val="both"/>
        <w:rPr>
          <w:rFonts w:ascii="Times New Roman" w:eastAsia="Times New Roman" w:hAnsi="Times New Roman" w:cs="Times New Roman"/>
          <w:b/>
          <w:color w:val="FF0000"/>
          <w:sz w:val="24"/>
          <w:szCs w:val="24"/>
        </w:rPr>
      </w:pPr>
    </w:p>
    <w:p w14:paraId="1463AABB"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E9994CF" w14:textId="77777777" w:rsidR="00241ED3" w:rsidRDefault="004C076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Produto</w:t>
      </w:r>
      <w:r w:rsidR="00C15F44">
        <w:rPr>
          <w:rFonts w:ascii="Times New Roman" w:eastAsia="Times New Roman" w:hAnsi="Times New Roman" w:cs="Times New Roman"/>
          <w:color w:val="000000"/>
          <w:sz w:val="24"/>
          <w:szCs w:val="24"/>
        </w:rPr>
        <w:t xml:space="preserve"> de </w:t>
      </w:r>
      <w:r w:rsidR="00C15F44">
        <w:rPr>
          <w:rFonts w:ascii="Times New Roman" w:eastAsia="Times New Roman" w:hAnsi="Times New Roman" w:cs="Times New Roman"/>
          <w:b/>
          <w:color w:val="000000"/>
          <w:sz w:val="24"/>
          <w:szCs w:val="24"/>
        </w:rPr>
        <w:t xml:space="preserve">origem vegetal in natura, </w:t>
      </w:r>
      <w:r w:rsidR="00C15F44">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sidR="00C15F44">
        <w:rPr>
          <w:rFonts w:ascii="Times New Roman" w:eastAsia="Times New Roman" w:hAnsi="Times New Roman" w:cs="Times New Roman"/>
          <w:b/>
          <w:color w:val="FF0000"/>
          <w:sz w:val="24"/>
          <w:szCs w:val="24"/>
        </w:rPr>
        <w:t xml:space="preserve"> </w:t>
      </w:r>
    </w:p>
    <w:p w14:paraId="74EEB0F9" w14:textId="77777777" w:rsidR="00241ED3" w:rsidRDefault="00C15F44">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14:paraId="04083041" w14:textId="77777777" w:rsidR="00241ED3" w:rsidRDefault="00241ED3">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14:paraId="492FE163" w14:textId="77777777" w:rsidR="00241ED3" w:rsidRDefault="00C15F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4CE68082" w14:textId="77777777" w:rsidR="00241ED3" w:rsidRDefault="00241ED3">
      <w:pPr>
        <w:spacing w:before="80" w:after="80" w:line="240" w:lineRule="auto"/>
        <w:jc w:val="both"/>
        <w:rPr>
          <w:rFonts w:ascii="Times New Roman" w:eastAsia="Times New Roman" w:hAnsi="Times New Roman" w:cs="Times New Roman"/>
          <w:color w:val="000000"/>
          <w:sz w:val="24"/>
          <w:szCs w:val="24"/>
        </w:rPr>
      </w:pPr>
    </w:p>
    <w:p w14:paraId="41DCEA7F" w14:textId="77777777" w:rsidR="00241ED3" w:rsidRDefault="00C15F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14:paraId="531CD9DC" w14:textId="77777777" w:rsidR="00241ED3" w:rsidRDefault="00241ED3">
      <w:pPr>
        <w:spacing w:before="80" w:after="80" w:line="240" w:lineRule="auto"/>
        <w:jc w:val="both"/>
        <w:rPr>
          <w:rFonts w:ascii="Times New Roman" w:eastAsia="Times New Roman" w:hAnsi="Times New Roman" w:cs="Times New Roman"/>
          <w:color w:val="000000"/>
          <w:sz w:val="24"/>
          <w:szCs w:val="24"/>
        </w:rPr>
      </w:pPr>
    </w:p>
    <w:p w14:paraId="14DEB0F4" w14:textId="77777777" w:rsidR="00241ED3" w:rsidRDefault="00C15F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empresa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14:paraId="3E3746EC" w14:textId="77777777" w:rsidR="00241ED3" w:rsidRDefault="00241ED3">
      <w:pPr>
        <w:spacing w:before="80" w:after="80" w:line="240" w:lineRule="auto"/>
        <w:jc w:val="both"/>
        <w:rPr>
          <w:rFonts w:ascii="Times New Roman" w:eastAsia="Times New Roman" w:hAnsi="Times New Roman" w:cs="Times New Roman"/>
          <w:color w:val="000000"/>
          <w:sz w:val="24"/>
          <w:szCs w:val="24"/>
        </w:rPr>
      </w:pPr>
    </w:p>
    <w:p w14:paraId="69A8B41B"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081270FD" w14:textId="77777777" w:rsidR="00241ED3" w:rsidRDefault="00241ED3">
      <w:pPr>
        <w:spacing w:after="150" w:line="360" w:lineRule="auto"/>
        <w:jc w:val="both"/>
        <w:rPr>
          <w:rFonts w:ascii="Times New Roman" w:eastAsia="Times New Roman" w:hAnsi="Times New Roman" w:cs="Times New Roman"/>
          <w:color w:val="000000"/>
          <w:sz w:val="24"/>
          <w:szCs w:val="24"/>
        </w:rPr>
      </w:pPr>
    </w:p>
    <w:p w14:paraId="46855315"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w:t>
      </w:r>
      <w:r w:rsidR="004C0762">
        <w:rPr>
          <w:rFonts w:ascii="Times New Roman" w:eastAsia="Times New Roman" w:hAnsi="Times New Roman" w:cs="Times New Roman"/>
          <w:b/>
          <w:color w:val="000000"/>
          <w:sz w:val="24"/>
          <w:szCs w:val="24"/>
          <w:u w:val="single"/>
        </w:rPr>
        <w:t>DESCONFORMIDADE</w:t>
      </w:r>
      <w:r w:rsidR="004C0762">
        <w:rPr>
          <w:rFonts w:ascii="Times New Roman" w:eastAsia="Times New Roman" w:hAnsi="Times New Roman" w:cs="Times New Roman"/>
          <w:color w:val="000000"/>
          <w:sz w:val="24"/>
          <w:szCs w:val="24"/>
        </w:rPr>
        <w:t xml:space="preserve"> de</w:t>
      </w:r>
      <w:r>
        <w:rPr>
          <w:rFonts w:ascii="Times New Roman" w:eastAsia="Times New Roman" w:hAnsi="Times New Roman" w:cs="Times New Roman"/>
          <w:color w:val="000000"/>
          <w:sz w:val="24"/>
          <w:szCs w:val="24"/>
        </w:rPr>
        <w:t xml:space="preserve"> qualquer um dos documentos constantes dos itens 4.2, 4.3, 4.4 e 4.5</w:t>
      </w:r>
      <w:r w:rsidR="004C0762">
        <w:rPr>
          <w:rFonts w:ascii="Times New Roman" w:eastAsia="Times New Roman" w:hAnsi="Times New Roman" w:cs="Times New Roman"/>
          <w:color w:val="000000"/>
          <w:sz w:val="24"/>
          <w:szCs w:val="24"/>
        </w:rPr>
        <w:t>,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03D116D0" w14:textId="77777777" w:rsidR="00241ED3" w:rsidRDefault="00241ED3">
      <w:pPr>
        <w:spacing w:after="150" w:line="360" w:lineRule="auto"/>
        <w:jc w:val="both"/>
        <w:rPr>
          <w:rFonts w:ascii="Times New Roman" w:eastAsia="Times New Roman" w:hAnsi="Times New Roman" w:cs="Times New Roman"/>
          <w:color w:val="000000"/>
          <w:sz w:val="24"/>
          <w:szCs w:val="24"/>
        </w:rPr>
      </w:pPr>
    </w:p>
    <w:p w14:paraId="0764D64C"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427DE5F2"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EB4190"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463F2A8C"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005012CE"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1AEE296D"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DB8041B"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578248F0"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3C3503D1"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58E04097"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w:t>
      </w:r>
      <w:r w:rsidR="00C15F44">
        <w:rPr>
          <w:rFonts w:ascii="Times New Roman" w:eastAsia="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1ACEA0" w14:textId="77777777" w:rsidR="00241ED3" w:rsidRDefault="004C076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5.5. Os</w:t>
      </w:r>
      <w:r w:rsidR="00C15F44">
        <w:rPr>
          <w:rFonts w:ascii="Times New Roman" w:eastAsia="Times New Roman"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75ADEF" w14:textId="77777777" w:rsidR="00241ED3" w:rsidRDefault="00241ED3">
      <w:pPr>
        <w:spacing w:after="150" w:line="360" w:lineRule="auto"/>
        <w:jc w:val="both"/>
        <w:rPr>
          <w:rFonts w:ascii="Times New Roman" w:eastAsia="Times New Roman" w:hAnsi="Times New Roman" w:cs="Times New Roman"/>
          <w:color w:val="000000"/>
          <w:sz w:val="24"/>
          <w:szCs w:val="24"/>
        </w:rPr>
      </w:pPr>
    </w:p>
    <w:p w14:paraId="1E9E938D"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448F4703"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Qualquer</w:t>
      </w:r>
      <w:r w:rsidR="00C15F44">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sidR="00C15F44">
        <w:rPr>
          <w:rFonts w:ascii="Times New Roman" w:eastAsia="Times New Roman" w:hAnsi="Times New Roman" w:cs="Times New Roman"/>
          <w:b/>
          <w:sz w:val="24"/>
          <w:szCs w:val="24"/>
        </w:rPr>
        <w:t>até 03 (três) dias úteis</w:t>
      </w:r>
      <w:r w:rsidR="00C15F44">
        <w:rPr>
          <w:rFonts w:ascii="Times New Roman" w:eastAsia="Times New Roman" w:hAnsi="Times New Roman" w:cs="Times New Roman"/>
          <w:sz w:val="24"/>
          <w:szCs w:val="24"/>
        </w:rPr>
        <w:t xml:space="preserve"> antes da data fixada para a abertura dos envelopes de habilitação. </w:t>
      </w:r>
    </w:p>
    <w:p w14:paraId="47A4202C"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7E7308E7"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Não</w:t>
      </w:r>
      <w:r w:rsidR="00C15F44">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E298CB7"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 No</w:t>
      </w:r>
      <w:r w:rsidR="00C15F44">
        <w:rPr>
          <w:rFonts w:ascii="Times New Roman" w:eastAsia="Times New Roman"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B0819A1" w14:textId="77777777" w:rsidR="00241ED3" w:rsidRDefault="00241ED3">
      <w:pPr>
        <w:spacing w:after="150" w:line="360" w:lineRule="auto"/>
        <w:jc w:val="both"/>
        <w:rPr>
          <w:rFonts w:ascii="Times New Roman" w:eastAsia="Times New Roman" w:hAnsi="Times New Roman" w:cs="Times New Roman"/>
          <w:color w:val="000000"/>
          <w:sz w:val="24"/>
          <w:szCs w:val="24"/>
        </w:rPr>
      </w:pPr>
    </w:p>
    <w:p w14:paraId="40CC0477"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14:paraId="6DD40DF0"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279FAD"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3A25BAD7"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14:paraId="547DA1D8"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2B6D034"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A5E5AF1"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40D3B9B9"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14:paraId="1588D6CF"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3DA58C8E"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14:paraId="130DF6C2"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Pr>
          <w:rFonts w:ascii="Times New Roman" w:eastAsia="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r w:rsidR="004C0762">
        <w:rPr>
          <w:rFonts w:ascii="Times New Roman" w:eastAsia="Times New Roman" w:hAnsi="Times New Roman" w:cs="Times New Roman"/>
          <w:sz w:val="24"/>
          <w:szCs w:val="24"/>
        </w:rPr>
        <w:t>na (</w:t>
      </w:r>
      <w:r>
        <w:rPr>
          <w:rFonts w:ascii="Times New Roman" w:eastAsia="Times New Roman" w:hAnsi="Times New Roman" w:cs="Times New Roman"/>
          <w:sz w:val="24"/>
          <w:szCs w:val="24"/>
        </w:rPr>
        <w:t>s) DAP(s);</w:t>
      </w:r>
    </w:p>
    <w:p w14:paraId="19C03BC8"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EC2302F"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ABF74AE"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DEC2FEC"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8F73C31"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FCCD3E8"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 xml:space="preserve">deste </w:t>
      </w:r>
      <w:r w:rsidR="004C0762">
        <w:rPr>
          <w:rFonts w:ascii="Times New Roman" w:eastAsia="Times New Roman" w:hAnsi="Times New Roman" w:cs="Times New Roman"/>
          <w:b/>
          <w:color w:val="000000"/>
          <w:sz w:val="24"/>
          <w:szCs w:val="24"/>
          <w:u w:val="single"/>
        </w:rPr>
        <w:t>Edital</w:t>
      </w:r>
      <w:r w:rsidR="004C07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14:paraId="3FEA3649" w14:textId="77777777" w:rsidR="00241ED3" w:rsidRDefault="00C15F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14:paraId="1731618B" w14:textId="77777777" w:rsidR="00241ED3" w:rsidRDefault="00241E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C77CEDC" w14:textId="77777777" w:rsidR="00241ED3" w:rsidRDefault="00C15F44">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7B47C50E" w14:textId="77777777" w:rsidR="00241ED3" w:rsidRDefault="00C15F4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w:t>
      </w:r>
      <w:r>
        <w:rPr>
          <w:rFonts w:ascii="Times New Roman" w:eastAsia="Times New Roman" w:hAnsi="Times New Roman" w:cs="Times New Roman"/>
          <w:color w:val="000000"/>
          <w:sz w:val="24"/>
          <w:szCs w:val="24"/>
        </w:rPr>
        <w:lastRenderedPageBreak/>
        <w:t xml:space="preserve">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0B5FA2F3"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EFAF74D"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2CEE3990" w14:textId="77777777" w:rsidR="00241ED3" w:rsidRDefault="00241ED3">
      <w:pPr>
        <w:spacing w:after="150" w:line="360" w:lineRule="auto"/>
        <w:jc w:val="both"/>
        <w:rPr>
          <w:rFonts w:ascii="Times New Roman" w:eastAsia="Times New Roman" w:hAnsi="Times New Roman" w:cs="Times New Roman"/>
          <w:sz w:val="24"/>
          <w:szCs w:val="24"/>
        </w:rPr>
      </w:pPr>
    </w:p>
    <w:p w14:paraId="4A231511" w14:textId="77777777" w:rsidR="00241ED3" w:rsidRDefault="00C15F44">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3EEBF927" w14:textId="77777777" w:rsidR="00241ED3" w:rsidRDefault="00264A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w:t>
      </w:r>
      <w:r w:rsidR="00C15F44">
        <w:rPr>
          <w:rFonts w:ascii="Times New Roman" w:eastAsia="Times New Roman" w:hAnsi="Times New Roman" w:cs="Times New Roman"/>
          <w:sz w:val="24"/>
          <w:szCs w:val="24"/>
        </w:rPr>
        <w:t xml:space="preserve"> amostras dos gêneros alimentícios especificados nesta Chamada Pública deverão ser entregues na Unidade Escolar </w:t>
      </w:r>
      <w:r w:rsidR="00C15F44">
        <w:rPr>
          <w:rFonts w:ascii="Times New Roman" w:eastAsia="Times New Roman" w:hAnsi="Times New Roman" w:cs="Times New Roman"/>
          <w:b/>
          <w:sz w:val="24"/>
          <w:szCs w:val="24"/>
        </w:rPr>
        <w:t>COLÉGIO ESTADUAL PRINCESA DAIANA</w:t>
      </w:r>
      <w:r w:rsidR="00C15F44">
        <w:rPr>
          <w:rFonts w:ascii="Times New Roman" w:eastAsia="Times New Roman" w:hAnsi="Times New Roman" w:cs="Times New Roman"/>
          <w:sz w:val="24"/>
          <w:szCs w:val="24"/>
        </w:rPr>
        <w:t xml:space="preserve">, situada à </w:t>
      </w:r>
      <w:r w:rsidR="00C15F44">
        <w:rPr>
          <w:rFonts w:ascii="Times New Roman" w:eastAsia="Times New Roman" w:hAnsi="Times New Roman" w:cs="Times New Roman"/>
          <w:b/>
          <w:sz w:val="24"/>
          <w:szCs w:val="24"/>
        </w:rPr>
        <w:t>ÁREA INSTITUCIONAL 01, SETOR 09, PARQUE DA BARRAGEM</w:t>
      </w:r>
      <w:r w:rsidR="00C15F44">
        <w:rPr>
          <w:rFonts w:ascii="Times New Roman" w:eastAsia="Times New Roman" w:hAnsi="Times New Roman" w:cs="Times New Roman"/>
          <w:sz w:val="24"/>
          <w:szCs w:val="24"/>
        </w:rPr>
        <w:t xml:space="preserve">, município de </w:t>
      </w:r>
      <w:r w:rsidR="00C15F44">
        <w:rPr>
          <w:rFonts w:ascii="Times New Roman" w:eastAsia="Times New Roman" w:hAnsi="Times New Roman" w:cs="Times New Roman"/>
          <w:b/>
          <w:sz w:val="24"/>
          <w:szCs w:val="24"/>
        </w:rPr>
        <w:t>Águas Lindas de Goiás</w:t>
      </w:r>
      <w:r w:rsidR="00C15F44">
        <w:rPr>
          <w:rFonts w:ascii="Times New Roman" w:eastAsia="Times New Roman" w:hAnsi="Times New Roman" w:cs="Times New Roman"/>
          <w:sz w:val="24"/>
          <w:szCs w:val="24"/>
        </w:rPr>
        <w:t>,</w:t>
      </w:r>
      <w:r w:rsidR="00C15F44">
        <w:rPr>
          <w:rFonts w:ascii="Times New Roman" w:eastAsia="Times New Roman" w:hAnsi="Times New Roman" w:cs="Times New Roman"/>
          <w:color w:val="FF0000"/>
          <w:sz w:val="24"/>
          <w:szCs w:val="24"/>
        </w:rPr>
        <w:t xml:space="preserve"> </w:t>
      </w:r>
      <w:r w:rsidR="00C15F44">
        <w:rPr>
          <w:rFonts w:ascii="Times New Roman" w:eastAsia="Times New Roman" w:hAnsi="Times New Roman" w:cs="Times New Roman"/>
          <w:sz w:val="24"/>
          <w:szCs w:val="24"/>
        </w:rPr>
        <w:t>para avaliação e seleção dos produtos a serem adquiridos, as quais deverão ser submetidas a testes necessários.</w:t>
      </w:r>
    </w:p>
    <w:p w14:paraId="7DC22E0C" w14:textId="77777777" w:rsidR="00241ED3" w:rsidRDefault="00264A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w:t>
      </w:r>
      <w:r w:rsidR="00C15F44">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D6D7D3F" w14:textId="77777777" w:rsidR="00241ED3" w:rsidRDefault="00C15F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0C6A892C" w14:textId="77777777" w:rsidR="00241ED3" w:rsidRDefault="004C07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Os</w:t>
      </w:r>
      <w:r w:rsidR="00C15F44">
        <w:rPr>
          <w:rFonts w:ascii="Times New Roman" w:eastAsia="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C15F44">
        <w:rPr>
          <w:rFonts w:ascii="Times New Roman" w:eastAsia="Times New Roman" w:hAnsi="Times New Roman" w:cs="Times New Roman"/>
          <w:b/>
          <w:sz w:val="24"/>
          <w:szCs w:val="24"/>
          <w:u w:val="single"/>
        </w:rPr>
        <w:t>Relatório de Aprovação</w:t>
      </w:r>
      <w:r w:rsidR="00C15F44">
        <w:rPr>
          <w:rFonts w:ascii="Times New Roman" w:eastAsia="Times New Roman" w:hAnsi="Times New Roman" w:cs="Times New Roman"/>
          <w:sz w:val="24"/>
          <w:szCs w:val="24"/>
        </w:rPr>
        <w:t xml:space="preserve"> dos gêneros alimentícios recebidos ou emitir uma Declaração rejeitando os mesmos quando esses não atenderem </w:t>
      </w:r>
      <w:r w:rsidR="00C15F44">
        <w:rPr>
          <w:rFonts w:ascii="Times New Roman" w:eastAsia="Times New Roman" w:hAnsi="Times New Roman" w:cs="Times New Roman"/>
          <w:sz w:val="24"/>
          <w:szCs w:val="24"/>
        </w:rPr>
        <w:lastRenderedPageBreak/>
        <w:t xml:space="preserve">os requisitos estabelecidos no Projeto de Venda; em que as participantes terão o direito do contraditório e ampla defesa no prazo de </w:t>
      </w:r>
      <w:r w:rsidR="00C15F44">
        <w:rPr>
          <w:rFonts w:ascii="Times New Roman" w:eastAsia="Times New Roman" w:hAnsi="Times New Roman" w:cs="Times New Roman"/>
          <w:b/>
          <w:sz w:val="24"/>
          <w:szCs w:val="24"/>
        </w:rPr>
        <w:t>03 (três) dias úteis</w:t>
      </w:r>
      <w:r w:rsidR="00C15F44">
        <w:rPr>
          <w:rFonts w:ascii="Times New Roman" w:eastAsia="Times New Roman" w:hAnsi="Times New Roman" w:cs="Times New Roman"/>
          <w:sz w:val="24"/>
          <w:szCs w:val="24"/>
        </w:rPr>
        <w:t>.</w:t>
      </w:r>
    </w:p>
    <w:p w14:paraId="6E1D01B2" w14:textId="77777777" w:rsidR="00241ED3" w:rsidRDefault="00241ED3">
      <w:pPr>
        <w:jc w:val="both"/>
        <w:rPr>
          <w:rFonts w:ascii="Times New Roman" w:eastAsia="Times New Roman" w:hAnsi="Times New Roman" w:cs="Times New Roman"/>
          <w:sz w:val="24"/>
          <w:szCs w:val="24"/>
        </w:rPr>
      </w:pPr>
    </w:p>
    <w:p w14:paraId="69D70A04" w14:textId="77777777" w:rsidR="00241ED3" w:rsidRDefault="00C15F44">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79A81B22" w14:textId="77777777" w:rsidR="00241ED3" w:rsidRDefault="004C076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10.1. Os</w:t>
      </w:r>
      <w:r w:rsidR="00C15F44">
        <w:rPr>
          <w:rFonts w:ascii="Times New Roman" w:eastAsia="Times New Roman" w:hAnsi="Times New Roman" w:cs="Times New Roman"/>
          <w:color w:val="000000"/>
          <w:sz w:val="24"/>
          <w:szCs w:val="24"/>
        </w:rPr>
        <w:t xml:space="preserve"> gêneros alimentícios deverão ser entregues na Unidade Escolar COLÉGIO ESTADUAL PRINCESA DAIANA, situada à</w:t>
      </w:r>
      <w:r w:rsidR="00C15F44">
        <w:rPr>
          <w:rFonts w:ascii="Times New Roman" w:eastAsia="Times New Roman" w:hAnsi="Times New Roman" w:cs="Times New Roman"/>
          <w:b/>
          <w:color w:val="000000"/>
          <w:sz w:val="24"/>
          <w:szCs w:val="24"/>
        </w:rPr>
        <w:t> ÁREA INSTITUCIONAL 01, SETOR 09, PARQUE DA BARRAGEM</w:t>
      </w:r>
      <w:r w:rsidR="00C15F44">
        <w:rPr>
          <w:rFonts w:ascii="Times New Roman" w:eastAsia="Times New Roman" w:hAnsi="Times New Roman" w:cs="Times New Roman"/>
          <w:color w:val="000000"/>
          <w:sz w:val="24"/>
          <w:szCs w:val="24"/>
        </w:rPr>
        <w:t>, município de </w:t>
      </w:r>
      <w:r w:rsidR="00C15F44">
        <w:rPr>
          <w:rFonts w:ascii="Times New Roman" w:eastAsia="Times New Roman" w:hAnsi="Times New Roman" w:cs="Times New Roman"/>
          <w:b/>
          <w:color w:val="000000"/>
          <w:sz w:val="24"/>
          <w:szCs w:val="24"/>
        </w:rPr>
        <w:t>Águas Lindas de Goiás</w:t>
      </w:r>
      <w:r w:rsidR="00C15F44">
        <w:rPr>
          <w:rFonts w:ascii="Times New Roman" w:eastAsia="Times New Roman" w:hAnsi="Times New Roman" w:cs="Times New Roman"/>
          <w:color w:val="000000"/>
          <w:sz w:val="24"/>
          <w:szCs w:val="24"/>
        </w:rPr>
        <w:t>, de acordo com o cronograma expedido pela Unidade Escolar, no qual se atestará o seu recebimento.</w:t>
      </w:r>
    </w:p>
    <w:p w14:paraId="4125E5D5" w14:textId="77777777" w:rsidR="00241ED3" w:rsidRDefault="00241ED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65EEE73B" w14:textId="77777777" w:rsidR="00241ED3" w:rsidRDefault="00C15F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929ADE2" w14:textId="77777777" w:rsidR="00241ED3" w:rsidRDefault="00241ED3">
      <w:pPr>
        <w:jc w:val="both"/>
        <w:rPr>
          <w:rFonts w:ascii="Times New Roman" w:eastAsia="Times New Roman" w:hAnsi="Times New Roman" w:cs="Times New Roman"/>
          <w:sz w:val="24"/>
          <w:szCs w:val="24"/>
        </w:rPr>
      </w:pPr>
    </w:p>
    <w:p w14:paraId="6F007CB5" w14:textId="77777777" w:rsidR="00241ED3" w:rsidRDefault="00C15F4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00BD2225" w14:textId="77777777" w:rsidR="00241ED3" w:rsidRDefault="00241ED3">
      <w:pPr>
        <w:tabs>
          <w:tab w:val="left" w:pos="284"/>
        </w:tabs>
        <w:spacing w:after="0" w:line="360" w:lineRule="auto"/>
        <w:jc w:val="both"/>
        <w:rPr>
          <w:rFonts w:ascii="Times New Roman" w:eastAsia="Times New Roman" w:hAnsi="Times New Roman" w:cs="Times New Roman"/>
          <w:b/>
          <w:sz w:val="24"/>
          <w:szCs w:val="24"/>
        </w:rPr>
      </w:pPr>
    </w:p>
    <w:p w14:paraId="72D3989D" w14:textId="77777777" w:rsidR="00241ED3" w:rsidRDefault="00C15F44">
      <w:pPr>
        <w:tabs>
          <w:tab w:val="left" w:pos="284"/>
        </w:tabs>
        <w:spacing w:after="0" w:line="360" w:lineRule="auto"/>
        <w:jc w:val="both"/>
        <w:rPr>
          <w:color w:val="000000"/>
        </w:rPr>
      </w:pPr>
      <w:r>
        <w:rPr>
          <w:rFonts w:ascii="Times New Roman" w:eastAsia="Times New Roman" w:hAnsi="Times New Roman" w:cs="Times New Roman"/>
          <w:color w:val="000000"/>
          <w:sz w:val="24"/>
          <w:szCs w:val="24"/>
        </w:rPr>
        <w:t xml:space="preserve">11.1 A avença se efetivará por meio de contrato, com vigência de </w:t>
      </w:r>
      <w:r w:rsidR="00125558">
        <w:rPr>
          <w:rFonts w:ascii="Times New Roman" w:eastAsia="Times New Roman" w:hAnsi="Times New Roman" w:cs="Times New Roman"/>
          <w:b/>
          <w:color w:val="000000"/>
          <w:sz w:val="24"/>
          <w:szCs w:val="24"/>
        </w:rPr>
        <w:t>07 (</w:t>
      </w:r>
      <w:proofErr w:type="gramStart"/>
      <w:r w:rsidR="00125558">
        <w:rPr>
          <w:rFonts w:ascii="Times New Roman" w:eastAsia="Times New Roman" w:hAnsi="Times New Roman" w:cs="Times New Roman"/>
          <w:b/>
          <w:color w:val="000000"/>
          <w:sz w:val="24"/>
          <w:szCs w:val="24"/>
        </w:rPr>
        <w:t xml:space="preserve">sete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meses, </w:t>
      </w:r>
      <w:r>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3A92C190" w14:textId="77777777" w:rsidR="00241ED3" w:rsidRDefault="00241ED3">
      <w:pPr>
        <w:tabs>
          <w:tab w:val="left" w:pos="284"/>
        </w:tabs>
        <w:spacing w:after="0" w:line="360" w:lineRule="auto"/>
        <w:jc w:val="both"/>
        <w:rPr>
          <w:rFonts w:ascii="Times New Roman" w:eastAsia="Times New Roman" w:hAnsi="Times New Roman" w:cs="Times New Roman"/>
          <w:sz w:val="24"/>
          <w:szCs w:val="24"/>
        </w:rPr>
      </w:pPr>
    </w:p>
    <w:p w14:paraId="2B18805D"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66013B76" w14:textId="77777777" w:rsidR="00241ED3" w:rsidRDefault="00C15F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5853093D" w14:textId="77777777" w:rsidR="00241ED3" w:rsidRDefault="00241ED3">
      <w:pPr>
        <w:spacing w:line="360" w:lineRule="auto"/>
        <w:jc w:val="both"/>
        <w:rPr>
          <w:rFonts w:ascii="Times New Roman" w:eastAsia="Times New Roman" w:hAnsi="Times New Roman" w:cs="Times New Roman"/>
          <w:sz w:val="24"/>
          <w:szCs w:val="24"/>
        </w:rPr>
      </w:pPr>
    </w:p>
    <w:p w14:paraId="04964E2B"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15417568" w14:textId="77777777" w:rsidR="00241ED3" w:rsidRDefault="004C076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bookmark=id.30j0zll" w:colFirst="0" w:colLast="0"/>
      <w:bookmarkEnd w:id="2"/>
      <w:r>
        <w:rPr>
          <w:rFonts w:ascii="Times New Roman" w:eastAsia="Times New Roman" w:hAnsi="Times New Roman" w:cs="Times New Roman"/>
          <w:color w:val="000000"/>
          <w:sz w:val="24"/>
          <w:szCs w:val="24"/>
        </w:rPr>
        <w:t>13.1. Pela</w:t>
      </w:r>
      <w:r w:rsidR="00C15F44">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0B41C996" w14:textId="77777777" w:rsidR="00241ED3" w:rsidRDefault="00C15F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1fob9te" w:colFirst="0" w:colLast="0"/>
      <w:bookmarkEnd w:id="3"/>
      <w:r>
        <w:rPr>
          <w:rFonts w:ascii="Times New Roman" w:eastAsia="Times New Roman" w:hAnsi="Times New Roman" w:cs="Times New Roman"/>
          <w:color w:val="000000"/>
          <w:sz w:val="24"/>
          <w:szCs w:val="24"/>
        </w:rPr>
        <w:t>I - Advertência;</w:t>
      </w:r>
    </w:p>
    <w:p w14:paraId="75DF38CF" w14:textId="77777777" w:rsidR="00241ED3" w:rsidRDefault="00C15F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bookmark=id.3znysh7" w:colFirst="0" w:colLast="0"/>
      <w:bookmarkEnd w:id="4"/>
      <w:r>
        <w:rPr>
          <w:rFonts w:ascii="Times New Roman" w:eastAsia="Times New Roman" w:hAnsi="Times New Roman" w:cs="Times New Roman"/>
          <w:color w:val="000000"/>
          <w:sz w:val="24"/>
          <w:szCs w:val="24"/>
        </w:rPr>
        <w:lastRenderedPageBreak/>
        <w:t>II – Multa de 10% (dez por cento) sobre o valor total do contrato;</w:t>
      </w:r>
    </w:p>
    <w:p w14:paraId="0F935BAE" w14:textId="77777777" w:rsidR="00241ED3" w:rsidRDefault="00C15F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2et92p0" w:colFirst="0" w:colLast="0"/>
      <w:bookmarkEnd w:id="5"/>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2330ED11" w14:textId="77777777" w:rsidR="00241ED3" w:rsidRDefault="00C15F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tyjcwt" w:colFirst="0" w:colLast="0"/>
      <w:bookmarkEnd w:id="6"/>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036A43" w14:textId="77777777" w:rsidR="00241ED3" w:rsidRDefault="004C076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color w:val="000000"/>
          <w:sz w:val="24"/>
          <w:szCs w:val="24"/>
        </w:rPr>
        <w:t>13.2. As</w:t>
      </w:r>
      <w:r w:rsidR="00C15F44">
        <w:rPr>
          <w:rFonts w:ascii="Times New Roman" w:eastAsia="Times New Roman" w:hAnsi="Times New Roman" w:cs="Times New Roman"/>
          <w:color w:val="000000"/>
          <w:sz w:val="24"/>
          <w:szCs w:val="24"/>
        </w:rPr>
        <w:t xml:space="preserve"> sanções previstas nos incisos I, III e IV do item 13.1 poderão ser aplicadas juntamente com a do inciso II, facultada a defesa prévia do interessado, no respectivo processo, no prazo de 5 (cinco) dias úteis.</w:t>
      </w:r>
      <w:bookmarkStart w:id="9" w:name="bookmark=id.4d34og8" w:colFirst="0" w:colLast="0"/>
      <w:bookmarkEnd w:id="9"/>
    </w:p>
    <w:p w14:paraId="491051F3" w14:textId="77777777" w:rsidR="00241ED3" w:rsidRDefault="00C15F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224A74E" w14:textId="77777777" w:rsidR="00241ED3" w:rsidRDefault="00241ED3">
      <w:pPr>
        <w:jc w:val="both"/>
        <w:rPr>
          <w:rFonts w:ascii="Times New Roman" w:eastAsia="Times New Roman" w:hAnsi="Times New Roman" w:cs="Times New Roman"/>
          <w:color w:val="000000"/>
          <w:sz w:val="24"/>
          <w:szCs w:val="24"/>
        </w:rPr>
      </w:pPr>
    </w:p>
    <w:p w14:paraId="23330E84"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78C093C0" w14:textId="77777777" w:rsidR="00241ED3" w:rsidRDefault="00C15F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14:paraId="0EF116A1"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51FDC4ED"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14:paraId="0F7898E9"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08EC9D6" w14:textId="77777777" w:rsidR="00241ED3" w:rsidRDefault="00C15F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14:paraId="20E1CA25" w14:textId="77777777" w:rsidR="00241ED3" w:rsidRDefault="00C15F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1114B826" w14:textId="77777777" w:rsidR="00241ED3" w:rsidRDefault="00C15F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2E940F3" w14:textId="77777777" w:rsidR="00241ED3" w:rsidRDefault="00C15F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296D9E7E" w14:textId="77777777" w:rsidR="00241ED3" w:rsidRDefault="00C15F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6D66170C" w14:textId="77777777" w:rsidR="00241ED3" w:rsidRDefault="00C15F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008F07F2" w14:textId="77777777" w:rsidR="00241ED3" w:rsidRDefault="00241E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A3087A3" w14:textId="77777777" w:rsidR="00241ED3" w:rsidRDefault="00C15F4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02D03EF4" w14:textId="77777777" w:rsidR="00241ED3" w:rsidRDefault="00C15F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0A0BC13E"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w:t>
      </w:r>
      <w:r w:rsidR="00C15F44">
        <w:rPr>
          <w:rFonts w:ascii="Times New Roman" w:eastAsia="Times New Roman" w:hAnsi="Times New Roman" w:cs="Times New Roman"/>
          <w:sz w:val="24"/>
          <w:szCs w:val="24"/>
        </w:rPr>
        <w:t xml:space="preserve"> o (s</w:t>
      </w:r>
      <w:r>
        <w:rPr>
          <w:rFonts w:ascii="Times New Roman" w:eastAsia="Times New Roman" w:hAnsi="Times New Roman" w:cs="Times New Roman"/>
          <w:sz w:val="24"/>
          <w:szCs w:val="24"/>
        </w:rPr>
        <w:t>). Convocado</w:t>
      </w:r>
      <w:r w:rsidR="00C15F44">
        <w:rPr>
          <w:rFonts w:ascii="Times New Roman" w:eastAsia="Times New Roman" w:hAnsi="Times New Roman" w:cs="Times New Roman"/>
          <w:sz w:val="24"/>
          <w:szCs w:val="24"/>
        </w:rPr>
        <w:t xml:space="preserve"> (s) não cumpra (m) o prazo estipulado, o selecionado deverá ser desclassificado, e o segundo selecionado deverá ser convocado.</w:t>
      </w:r>
    </w:p>
    <w:p w14:paraId="000111E7" w14:textId="77777777" w:rsidR="00241ED3" w:rsidRDefault="00241ED3">
      <w:pPr>
        <w:spacing w:after="150" w:line="360" w:lineRule="auto"/>
        <w:jc w:val="both"/>
        <w:rPr>
          <w:rFonts w:ascii="Times New Roman" w:eastAsia="Times New Roman" w:hAnsi="Times New Roman" w:cs="Times New Roman"/>
          <w:sz w:val="24"/>
          <w:szCs w:val="24"/>
        </w:rPr>
      </w:pPr>
    </w:p>
    <w:p w14:paraId="44187761" w14:textId="77777777" w:rsidR="00241ED3" w:rsidRDefault="00C15F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r w:rsidR="004C0762">
        <w:rPr>
          <w:rFonts w:ascii="Times New Roman" w:eastAsia="Times New Roman" w:hAnsi="Times New Roman" w:cs="Times New Roman"/>
          <w:b/>
          <w:sz w:val="24"/>
          <w:szCs w:val="24"/>
          <w:u w:val="single"/>
        </w:rPr>
        <w:t>E. EX</w:t>
      </w:r>
      <w:r>
        <w:rPr>
          <w:rFonts w:ascii="Times New Roman" w:eastAsia="Times New Roman" w:hAnsi="Times New Roman" w:cs="Times New Roman"/>
          <w:b/>
          <w:sz w:val="24"/>
          <w:szCs w:val="24"/>
          <w:u w:val="single"/>
        </w:rPr>
        <w:t>, através dos Relatórios de Extratos de cada Coordenação postados no site da SEDUC);</w:t>
      </w:r>
    </w:p>
    <w:p w14:paraId="79A89A78" w14:textId="77777777" w:rsidR="00241ED3" w:rsidRDefault="00241ED3">
      <w:pPr>
        <w:spacing w:after="150" w:line="360" w:lineRule="auto"/>
        <w:jc w:val="both"/>
        <w:rPr>
          <w:rFonts w:ascii="Times New Roman" w:eastAsia="Times New Roman" w:hAnsi="Times New Roman" w:cs="Times New Roman"/>
          <w:b/>
          <w:sz w:val="24"/>
          <w:szCs w:val="24"/>
          <w:u w:val="single"/>
        </w:rPr>
      </w:pPr>
    </w:p>
    <w:p w14:paraId="543AEEFE"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14:paraId="73EF7AC9" w14:textId="77777777" w:rsidR="00241ED3" w:rsidRDefault="00264AA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2. Convocar</w:t>
      </w:r>
      <w:r w:rsidR="00C15F44">
        <w:rPr>
          <w:rFonts w:ascii="Times New Roman" w:eastAsia="Times New Roman" w:hAnsi="Times New Roman" w:cs="Times New Roman"/>
          <w:sz w:val="24"/>
          <w:szCs w:val="24"/>
        </w:rPr>
        <w:t xml:space="preserve"> todos os participantes dos Grupos Formais, Informais e Individuais considerados HABILITADOS e as Unidades Escolares </w:t>
      </w:r>
      <w:r w:rsidR="00C15F44">
        <w:rPr>
          <w:rFonts w:ascii="Times New Roman" w:eastAsia="Times New Roman" w:hAnsi="Times New Roman" w:cs="Times New Roman"/>
          <w:i/>
          <w:sz w:val="24"/>
          <w:szCs w:val="24"/>
        </w:rPr>
        <w:t>em um único dia, informando o local</w:t>
      </w:r>
      <w:r w:rsidR="00C15F44">
        <w:rPr>
          <w:rFonts w:ascii="Times New Roman" w:eastAsia="Times New Roman" w:hAnsi="Times New Roman" w:cs="Times New Roman"/>
          <w:sz w:val="24"/>
          <w:szCs w:val="24"/>
        </w:rPr>
        <w:t>, e horário para a assinatura dos contratos.</w:t>
      </w:r>
    </w:p>
    <w:p w14:paraId="45465C2B" w14:textId="77777777" w:rsidR="00241ED3" w:rsidRDefault="00241ED3">
      <w:pPr>
        <w:spacing w:after="150" w:line="360" w:lineRule="auto"/>
        <w:jc w:val="both"/>
        <w:rPr>
          <w:rFonts w:ascii="Times New Roman" w:eastAsia="Times New Roman" w:hAnsi="Times New Roman" w:cs="Times New Roman"/>
          <w:sz w:val="24"/>
          <w:szCs w:val="24"/>
          <w:u w:val="single"/>
        </w:rPr>
      </w:pPr>
    </w:p>
    <w:p w14:paraId="374AADDF"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46FD0C18" w14:textId="77777777" w:rsidR="00241ED3" w:rsidRDefault="00264AA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sidRPr="00264AA7">
        <w:rPr>
          <w:rFonts w:ascii="Times New Roman" w:eastAsia="Times New Roman" w:hAnsi="Times New Roman" w:cs="Times New Roman"/>
          <w:sz w:val="24"/>
          <w:szCs w:val="24"/>
        </w:rPr>
        <w:t>Informar</w:t>
      </w:r>
      <w:r w:rsidR="00C15F44">
        <w:rPr>
          <w:rFonts w:ascii="Times New Roman" w:eastAsia="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4C5C484" w14:textId="77777777" w:rsidR="00241ED3" w:rsidRDefault="00241ED3">
      <w:pPr>
        <w:spacing w:after="150" w:line="360" w:lineRule="auto"/>
        <w:jc w:val="both"/>
        <w:rPr>
          <w:rFonts w:ascii="Times New Roman" w:eastAsia="Times New Roman" w:hAnsi="Times New Roman" w:cs="Times New Roman"/>
          <w:sz w:val="24"/>
          <w:szCs w:val="24"/>
        </w:rPr>
      </w:pPr>
    </w:p>
    <w:p w14:paraId="6210E6F3"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3D78E0CE" w14:textId="77777777" w:rsidR="00241ED3" w:rsidRDefault="00241ED3">
      <w:pPr>
        <w:spacing w:after="150" w:line="360" w:lineRule="auto"/>
        <w:jc w:val="both"/>
        <w:rPr>
          <w:rFonts w:ascii="Times New Roman" w:eastAsia="Times New Roman" w:hAnsi="Times New Roman" w:cs="Times New Roman"/>
          <w:sz w:val="24"/>
          <w:szCs w:val="24"/>
        </w:rPr>
      </w:pPr>
    </w:p>
    <w:p w14:paraId="61550138"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151CBF00" w14:textId="77777777" w:rsidR="00241ED3" w:rsidRDefault="004C076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Comparecer</w:t>
      </w:r>
      <w:r w:rsidR="00C15F44">
        <w:rPr>
          <w:rFonts w:ascii="Times New Roman" w:eastAsia="Times New Roman" w:hAnsi="Times New Roman" w:cs="Times New Roman"/>
          <w:sz w:val="24"/>
          <w:szCs w:val="24"/>
        </w:rPr>
        <w:t xml:space="preserve"> no dia, local e horário conforme convocação da Coordenação Regional disposta no item </w:t>
      </w:r>
      <w:r w:rsidR="00C15F44">
        <w:rPr>
          <w:rFonts w:ascii="Times New Roman" w:eastAsia="Times New Roman" w:hAnsi="Times New Roman" w:cs="Times New Roman"/>
          <w:color w:val="000000"/>
          <w:sz w:val="24"/>
          <w:szCs w:val="24"/>
        </w:rPr>
        <w:t xml:space="preserve">15.3.1, </w:t>
      </w:r>
      <w:r w:rsidR="00C15F44">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AD82DEF" w14:textId="77777777" w:rsidR="00241ED3" w:rsidRDefault="00241ED3">
      <w:pPr>
        <w:spacing w:after="150" w:line="360" w:lineRule="auto"/>
        <w:jc w:val="both"/>
        <w:rPr>
          <w:rFonts w:ascii="Times New Roman" w:eastAsia="Times New Roman" w:hAnsi="Times New Roman" w:cs="Times New Roman"/>
          <w:sz w:val="24"/>
          <w:szCs w:val="24"/>
          <w:u w:val="single"/>
        </w:rPr>
      </w:pPr>
    </w:p>
    <w:p w14:paraId="2266CF84"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5D33BC70"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D10B73" w14:textId="77777777" w:rsidR="00241ED3" w:rsidRDefault="00241ED3">
      <w:pPr>
        <w:spacing w:after="150" w:line="360" w:lineRule="auto"/>
        <w:jc w:val="both"/>
        <w:rPr>
          <w:rFonts w:ascii="Times New Roman" w:eastAsia="Times New Roman" w:hAnsi="Times New Roman" w:cs="Times New Roman"/>
          <w:sz w:val="24"/>
          <w:szCs w:val="24"/>
          <w:u w:val="single"/>
        </w:rPr>
      </w:pPr>
    </w:p>
    <w:p w14:paraId="02B110CD" w14:textId="77777777" w:rsidR="00241ED3" w:rsidRDefault="00C15F4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5DDE29AA" w14:textId="77777777" w:rsidR="00241ED3" w:rsidRDefault="00C15F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2EF14A82" w14:textId="77777777" w:rsidR="00241ED3" w:rsidRDefault="00241ED3">
      <w:pPr>
        <w:spacing w:after="150" w:line="360" w:lineRule="auto"/>
        <w:jc w:val="both"/>
        <w:rPr>
          <w:rFonts w:ascii="Times New Roman" w:eastAsia="Times New Roman" w:hAnsi="Times New Roman" w:cs="Times New Roman"/>
          <w:sz w:val="24"/>
          <w:szCs w:val="24"/>
        </w:rPr>
      </w:pPr>
    </w:p>
    <w:p w14:paraId="79C42F58" w14:textId="77777777" w:rsidR="00241ED3" w:rsidRDefault="00C15F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7659462A" w14:textId="77777777" w:rsidR="00241ED3" w:rsidRDefault="00264AA7">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w:t>
      </w:r>
      <w:r w:rsidR="00C15F44">
        <w:rPr>
          <w:rFonts w:ascii="Times New Roman" w:eastAsia="Times New Roman" w:hAnsi="Times New Roman" w:cs="Times New Roman"/>
          <w:color w:val="000000"/>
          <w:sz w:val="24"/>
          <w:szCs w:val="24"/>
        </w:rPr>
        <w:t xml:space="preserve"> ser rescindido, de pleno direito, independentemente de notificação ou interpelação judicial ou extrajudicial, nos seguintes casos:</w:t>
      </w:r>
    </w:p>
    <w:p w14:paraId="59E5BB8F" w14:textId="77777777" w:rsidR="00241ED3" w:rsidRDefault="00C15F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5D5931FE" w14:textId="77777777" w:rsidR="00241ED3" w:rsidRDefault="00C15F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pela inobservância de qualquer de suas condições;</w:t>
      </w:r>
    </w:p>
    <w:p w14:paraId="41DFBD55" w14:textId="77777777" w:rsidR="00241ED3" w:rsidRDefault="00C15F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3F6F3A79" w14:textId="77777777" w:rsidR="00241ED3" w:rsidRDefault="00241ED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29231092" w14:textId="77777777" w:rsidR="00241ED3" w:rsidRDefault="00C15F44">
      <w:pPr>
        <w:spacing w:after="150" w:line="360" w:lineRule="auto"/>
        <w:jc w:val="center"/>
        <w:rPr>
          <w:rFonts w:ascii="Times New Roman" w:eastAsia="Times New Roman" w:hAnsi="Times New Roman" w:cs="Times New Roman"/>
          <w:color w:val="000000"/>
          <w:sz w:val="24"/>
          <w:szCs w:val="24"/>
        </w:rPr>
      </w:pPr>
      <w:bookmarkStart w:id="10" w:name="_heading=h.2s8eyo1" w:colFirst="0" w:colLast="0"/>
      <w:bookmarkEnd w:id="10"/>
      <w:r>
        <w:rPr>
          <w:rFonts w:ascii="Times New Roman" w:eastAsia="Times New Roman" w:hAnsi="Times New Roman" w:cs="Times New Roman"/>
          <w:color w:val="000000"/>
          <w:sz w:val="24"/>
          <w:szCs w:val="24"/>
        </w:rPr>
        <w:t xml:space="preserve">Águas Lindas de Goiás, aos </w:t>
      </w:r>
      <w:r w:rsidR="00264AA7">
        <w:rPr>
          <w:rFonts w:ascii="Times New Roman" w:eastAsia="Times New Roman" w:hAnsi="Times New Roman" w:cs="Times New Roman"/>
          <w:sz w:val="24"/>
          <w:szCs w:val="24"/>
        </w:rPr>
        <w:t xml:space="preserve">18 </w:t>
      </w:r>
      <w:r w:rsidR="0076419A">
        <w:rPr>
          <w:rFonts w:ascii="Times New Roman" w:eastAsia="Times New Roman" w:hAnsi="Times New Roman" w:cs="Times New Roman"/>
          <w:color w:val="000000"/>
          <w:sz w:val="24"/>
          <w:szCs w:val="24"/>
        </w:rPr>
        <w:t>dias do mês de dezembro</w:t>
      </w:r>
      <w:r w:rsidR="00125558">
        <w:rPr>
          <w:rFonts w:ascii="Times New Roman" w:eastAsia="Times New Roman" w:hAnsi="Times New Roman" w:cs="Times New Roman"/>
          <w:color w:val="000000"/>
          <w:sz w:val="24"/>
          <w:szCs w:val="24"/>
        </w:rPr>
        <w:t xml:space="preserve"> de 2020</w:t>
      </w:r>
      <w:r>
        <w:rPr>
          <w:rFonts w:ascii="Times New Roman" w:eastAsia="Times New Roman" w:hAnsi="Times New Roman" w:cs="Times New Roman"/>
          <w:color w:val="000000"/>
          <w:sz w:val="24"/>
          <w:szCs w:val="24"/>
        </w:rPr>
        <w:t>.</w:t>
      </w:r>
    </w:p>
    <w:p w14:paraId="413F77FF" w14:textId="77777777" w:rsidR="00241ED3" w:rsidRDefault="00241ED3">
      <w:pPr>
        <w:spacing w:after="150"/>
        <w:jc w:val="center"/>
        <w:rPr>
          <w:rFonts w:ascii="Times New Roman" w:eastAsia="Times New Roman" w:hAnsi="Times New Roman" w:cs="Times New Roman"/>
          <w:color w:val="000000"/>
          <w:sz w:val="24"/>
          <w:szCs w:val="24"/>
        </w:rPr>
      </w:pPr>
    </w:p>
    <w:p w14:paraId="3AEB4C00" w14:textId="77777777" w:rsidR="00241ED3" w:rsidRDefault="00C15F44">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ERLEA LOBO</w:t>
      </w:r>
    </w:p>
    <w:p w14:paraId="6FCF7816" w14:textId="77777777" w:rsidR="00241ED3" w:rsidRDefault="00C15F4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053EC6E7" w14:textId="77777777" w:rsidR="00241ED3" w:rsidRDefault="00241ED3">
      <w:pPr>
        <w:spacing w:after="150"/>
        <w:jc w:val="center"/>
        <w:rPr>
          <w:rFonts w:ascii="Times New Roman" w:eastAsia="Times New Roman" w:hAnsi="Times New Roman" w:cs="Times New Roman"/>
          <w:color w:val="000000"/>
          <w:sz w:val="24"/>
          <w:szCs w:val="24"/>
        </w:rPr>
      </w:pPr>
    </w:p>
    <w:p w14:paraId="54613667" w14:textId="77777777" w:rsidR="00241ED3" w:rsidRDefault="00C15F44">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PRINCESA DAIANA</w:t>
      </w:r>
    </w:p>
    <w:p w14:paraId="3070E6E2" w14:textId="77777777" w:rsidR="00241ED3" w:rsidRDefault="00C15F4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14:paraId="7656414B" w14:textId="77777777" w:rsidR="00241ED3" w:rsidRDefault="00241ED3">
      <w:pPr>
        <w:jc w:val="both"/>
        <w:rPr>
          <w:rFonts w:ascii="Times New Roman" w:eastAsia="Times New Roman" w:hAnsi="Times New Roman" w:cs="Times New Roman"/>
          <w:sz w:val="24"/>
          <w:szCs w:val="24"/>
        </w:rPr>
      </w:pPr>
    </w:p>
    <w:sectPr w:rsidR="00241ED3">
      <w:headerReference w:type="default" r:id="rId13"/>
      <w:footerReference w:type="default" r:id="rId14"/>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7CEA" w14:textId="77777777" w:rsidR="00964B4B" w:rsidRDefault="00964B4B">
      <w:pPr>
        <w:spacing w:after="0" w:line="240" w:lineRule="auto"/>
      </w:pPr>
      <w:r>
        <w:separator/>
      </w:r>
    </w:p>
  </w:endnote>
  <w:endnote w:type="continuationSeparator" w:id="0">
    <w:p w14:paraId="124D6805" w14:textId="77777777" w:rsidR="00964B4B" w:rsidRDefault="0096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11C8" w14:textId="77777777" w:rsidR="00241ED3" w:rsidRDefault="005B0927">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555B06D6" w14:textId="77777777" w:rsidR="00241ED3" w:rsidRDefault="00241ED3">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20223023" w14:textId="77777777" w:rsidR="00241ED3" w:rsidRDefault="00C15F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688F49E1" wp14:editId="5C12282F">
              <wp:simplePos x="0" y="0"/>
              <wp:positionH relativeFrom="column">
                <wp:posOffset>228600</wp:posOffset>
              </wp:positionH>
              <wp:positionV relativeFrom="paragraph">
                <wp:posOffset>-76199</wp:posOffset>
              </wp:positionV>
              <wp:extent cx="5397500" cy="38100"/>
              <wp:effectExtent l="0" t="0" r="0" b="0"/>
              <wp:wrapNone/>
              <wp:docPr id="3" name="Forma Livre 3"/>
              <wp:cNvGraphicFramePr/>
              <a:graphic xmlns:a="http://schemas.openxmlformats.org/drawingml/2006/main">
                <a:graphicData uri="http://schemas.microsoft.com/office/word/2010/wordprocessingShape">
                  <wps:wsp>
                    <wps:cNvSpPr/>
                    <wps:spPr>
                      <a:xfrm>
                        <a:off x="2659950" y="3780000"/>
                        <a:ext cx="5372100" cy="0"/>
                      </a:xfrm>
                      <a:custGeom>
                        <a:avLst/>
                        <a:gdLst/>
                        <a:ahLst/>
                        <a:cxnLst/>
                        <a:rect l="l" t="t" r="r" b="b"/>
                        <a:pathLst>
                          <a:path w="5372100" h="1" extrusionOk="0">
                            <a:moveTo>
                              <a:pt x="0" y="0"/>
                            </a:moveTo>
                            <a:lnTo>
                              <a:pt x="5372100" y="0"/>
                            </a:lnTo>
                          </a:path>
                        </a:pathLst>
                      </a:custGeom>
                      <a:solidFill>
                        <a:srgbClr val="FFFFFF"/>
                      </a:solidFill>
                      <a:ln w="12700" cap="flat" cmpd="sng">
                        <a:solidFill>
                          <a:srgbClr val="0099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228600</wp:posOffset>
              </wp:positionH>
              <wp:positionV relativeFrom="paragraph">
                <wp:posOffset>-76199</wp:posOffset>
              </wp:positionV>
              <wp:extent cx="5397500" cy="381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97500" cy="38100"/>
                      </a:xfrm>
                      <a:prstGeom prst="rect"/>
                      <a:ln/>
                    </pic:spPr>
                  </pic:pic>
                </a:graphicData>
              </a:graphic>
            </wp:anchor>
          </w:drawing>
        </mc:Fallback>
      </mc:AlternateContent>
    </w:r>
  </w:p>
  <w:p w14:paraId="5A9D73DF" w14:textId="77777777" w:rsidR="00241ED3" w:rsidRDefault="00C15F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657324F3" w14:textId="77777777" w:rsidR="00241ED3" w:rsidRDefault="00C15F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0D5D708C" w14:textId="77777777" w:rsidR="00241ED3" w:rsidRDefault="00C15F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54B35E69" w14:textId="77777777" w:rsidR="00241ED3" w:rsidRDefault="00241ED3">
    <w:pPr>
      <w:pBdr>
        <w:top w:val="nil"/>
        <w:left w:val="nil"/>
        <w:bottom w:val="nil"/>
        <w:right w:val="nil"/>
        <w:between w:val="nil"/>
      </w:pBdr>
      <w:tabs>
        <w:tab w:val="center" w:pos="4252"/>
        <w:tab w:val="right" w:pos="8504"/>
      </w:tabs>
      <w:spacing w:after="0" w:line="240" w:lineRule="auto"/>
      <w:rPr>
        <w:color w:val="000000"/>
      </w:rPr>
    </w:pPr>
  </w:p>
  <w:p w14:paraId="0039BACA" w14:textId="77777777" w:rsidR="00241ED3" w:rsidRDefault="00241ED3">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C83D" w14:textId="77777777" w:rsidR="00964B4B" w:rsidRDefault="00964B4B">
      <w:pPr>
        <w:spacing w:after="0" w:line="240" w:lineRule="auto"/>
      </w:pPr>
      <w:r>
        <w:separator/>
      </w:r>
    </w:p>
  </w:footnote>
  <w:footnote w:type="continuationSeparator" w:id="0">
    <w:p w14:paraId="31A874BD" w14:textId="77777777" w:rsidR="00964B4B" w:rsidRDefault="0096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77C5" w14:textId="77777777" w:rsidR="00241ED3" w:rsidRDefault="00C15F44">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E19D2A9" wp14:editId="3FB39CB3">
          <wp:extent cx="1801982" cy="830852"/>
          <wp:effectExtent l="0" t="0" r="0" b="0"/>
          <wp:docPr id="4"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1D5E7F82" w14:textId="77777777" w:rsidR="00241ED3" w:rsidRDefault="00241ED3">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D3"/>
    <w:rsid w:val="00084334"/>
    <w:rsid w:val="00125558"/>
    <w:rsid w:val="001615ED"/>
    <w:rsid w:val="00197C55"/>
    <w:rsid w:val="00241ED3"/>
    <w:rsid w:val="00264AA7"/>
    <w:rsid w:val="004C0762"/>
    <w:rsid w:val="004C136A"/>
    <w:rsid w:val="005860C1"/>
    <w:rsid w:val="00594135"/>
    <w:rsid w:val="005B0927"/>
    <w:rsid w:val="005D47F5"/>
    <w:rsid w:val="006770D5"/>
    <w:rsid w:val="006F3A87"/>
    <w:rsid w:val="00705B7B"/>
    <w:rsid w:val="0072576F"/>
    <w:rsid w:val="0076419A"/>
    <w:rsid w:val="00951032"/>
    <w:rsid w:val="00964B4B"/>
    <w:rsid w:val="009B44A7"/>
    <w:rsid w:val="009E126F"/>
    <w:rsid w:val="00AA6630"/>
    <w:rsid w:val="00BF6E1A"/>
    <w:rsid w:val="00C15F44"/>
    <w:rsid w:val="00D56B25"/>
    <w:rsid w:val="00D77A89"/>
    <w:rsid w:val="00ED7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BF61"/>
  <w15:docId w15:val="{1EF67F23-E93D-4B2C-9AEC-D06C3B32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E84"/>
  </w:style>
  <w:style w:type="paragraph" w:styleId="Ttulo1">
    <w:name w:val="heading 1"/>
    <w:basedOn w:val="Normal"/>
    <w:next w:val="Normal"/>
    <w:uiPriority w:val="9"/>
    <w:qFormat/>
    <w:rsid w:val="00691E8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691E8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91E8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91E8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91E84"/>
    <w:pPr>
      <w:keepNext/>
      <w:keepLines/>
      <w:spacing w:before="220" w:after="40"/>
      <w:outlineLvl w:val="4"/>
    </w:pPr>
    <w:rPr>
      <w:b/>
    </w:rPr>
  </w:style>
  <w:style w:type="paragraph" w:styleId="Ttulo6">
    <w:name w:val="heading 6"/>
    <w:basedOn w:val="Normal"/>
    <w:next w:val="Normal"/>
    <w:uiPriority w:val="9"/>
    <w:semiHidden/>
    <w:unhideWhenUsed/>
    <w:qFormat/>
    <w:rsid w:val="00691E8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691E84"/>
    <w:pPr>
      <w:keepNext/>
      <w:keepLines/>
      <w:spacing w:before="480" w:after="120"/>
    </w:pPr>
    <w:rPr>
      <w:b/>
      <w:sz w:val="72"/>
      <w:szCs w:val="72"/>
    </w:rPr>
  </w:style>
  <w:style w:type="table" w:customStyle="1" w:styleId="TableNormal0">
    <w:name w:val="Table Normal"/>
    <w:rsid w:val="00691E84"/>
    <w:tblPr>
      <w:tblCellMar>
        <w:top w:w="0" w:type="dxa"/>
        <w:left w:w="0" w:type="dxa"/>
        <w:bottom w:w="0" w:type="dxa"/>
        <w:right w:w="0" w:type="dxa"/>
      </w:tblCellMar>
    </w:tbl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0"/>
    <w:rsid w:val="00691E8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7F02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226"/>
    <w:rPr>
      <w:rFonts w:ascii="Segoe UI" w:hAnsi="Segoe UI" w:cs="Segoe UI"/>
      <w:sz w:val="18"/>
      <w:szCs w:val="18"/>
    </w:rPr>
  </w:style>
  <w:style w:type="character" w:styleId="Forte">
    <w:name w:val="Strong"/>
    <w:basedOn w:val="Fontepargpadro"/>
    <w:uiPriority w:val="22"/>
    <w:qFormat/>
    <w:rsid w:val="0069775F"/>
    <w:rPr>
      <w:b/>
      <w:bCs/>
    </w:rPr>
  </w:style>
  <w:style w:type="table" w:customStyle="1" w:styleId="a0">
    <w:basedOn w:val="TableNormal0"/>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5B09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0927"/>
  </w:style>
  <w:style w:type="paragraph" w:styleId="Rodap">
    <w:name w:val="footer"/>
    <w:basedOn w:val="Normal"/>
    <w:link w:val="RodapChar"/>
    <w:uiPriority w:val="99"/>
    <w:unhideWhenUsed/>
    <w:rsid w:val="005B0927"/>
    <w:pPr>
      <w:tabs>
        <w:tab w:val="center" w:pos="4252"/>
        <w:tab w:val="right" w:pos="8504"/>
      </w:tabs>
      <w:spacing w:after="0" w:line="240" w:lineRule="auto"/>
    </w:pPr>
  </w:style>
  <w:style w:type="character" w:customStyle="1" w:styleId="RodapChar">
    <w:name w:val="Rodapé Char"/>
    <w:basedOn w:val="Fontepargpadro"/>
    <w:link w:val="Rodap"/>
    <w:uiPriority w:val="99"/>
    <w:rsid w:val="005B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78523@seduc.go.gov.br"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eL0IWVBgfyNEWdzl0gkrk9+Zw==">AMUW2mU8Ha3VXa2zkGJlYU/JyGNPHfhreYJjkwGaN9WfhdWw+QYfxSGXnoea8jLU8yyhqC7NUgHP13FwnlqnxzECRV+5rp6z5OA6ICIuP3sSQBhOIwqMRh8/Ekmz80mmUU2CMlFgNeTnEVPZo//MSaxyrSkvLV2wCM9YAvzGlNHFgS6bZhAjjdOMeJsrgU1MqdWZ4hDBQsqWzI4rvAPSF2bZ3+Kd5BHQ8wgLYUCtsumrinoiZ+EVRcIEIc3AlQpDAIOfXE6E5bQG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AURELIANO COELHO BARBOSA DOS SANTOS</dc:creator>
  <cp:lastModifiedBy>Rafaelly Pereira dos Santos</cp:lastModifiedBy>
  <cp:revision>2</cp:revision>
  <dcterms:created xsi:type="dcterms:W3CDTF">2020-12-23T20:31:00Z</dcterms:created>
  <dcterms:modified xsi:type="dcterms:W3CDTF">2020-12-23T20:31:00Z</dcterms:modified>
</cp:coreProperties>
</file>