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B7" w:rsidRDefault="00D65BDF">
      <w:pPr>
        <w:tabs>
          <w:tab w:val="left" w:pos="741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350B7" w:rsidRDefault="00D65BDF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 D I T A L D E CHAMADA PÚBLICA Nº. 01/2012</w:t>
      </w:r>
    </w:p>
    <w:p w:rsidR="002350B7" w:rsidRDefault="002350B7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2350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O Conselho Escolar Dr. Pedro Ludovico Teixeira da Unidade Escolar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</w:rPr>
        <w:t>Colégio Estadual Dr. Pedro Ludovico Teixeira, município de  Trindade, no Estado de Goiás, pessoa jurídica de Direito Privado, com sede  na Avenida Goiânia, S/N, Setor Maysa II, Tr</w:t>
      </w:r>
      <w:r>
        <w:rPr>
          <w:rFonts w:ascii="Times New Roman" w:eastAsia="Times New Roman" w:hAnsi="Times New Roman" w:cs="Times New Roman"/>
          <w:sz w:val="24"/>
        </w:rPr>
        <w:t xml:space="preserve">indade, Goiás , inscrita no CNPJ/MF sob o nº 00.685.579/0001-73,  neste ato representado pelo Presidente do Conselho o (a) Sr (a) </w:t>
      </w:r>
      <w:proofErr w:type="spellStart"/>
      <w:r>
        <w:rPr>
          <w:rFonts w:ascii="Times New Roman" w:eastAsia="Times New Roman" w:hAnsi="Times New Roman" w:cs="Times New Roman"/>
          <w:sz w:val="24"/>
        </w:rPr>
        <w:t>Lucileila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Moreira, (qualificação) inscrito (a) no CPF/MF sob o nº 734272176-04, Carteira de Identidade nº 1632636/2ª via, no u</w:t>
      </w:r>
      <w:r>
        <w:rPr>
          <w:rFonts w:ascii="Times New Roman" w:eastAsia="Times New Roman" w:hAnsi="Times New Roman" w:cs="Times New Roman"/>
          <w:sz w:val="24"/>
        </w:rPr>
        <w:t xml:space="preserve">so de suas prerrogativas legais, em cumprimento do estabelecido pela Lei nº 11.947/2009 e Resolução/CD/FNDE nº 38 de 16 de julho de 2009, por meio da Secretaria da Educação do Estado de Goiás, torna público que realizará Chamada Pública para aquisição de </w:t>
      </w:r>
      <w:proofErr w:type="spellStart"/>
      <w:r>
        <w:rPr>
          <w:rFonts w:ascii="Times New Roman" w:eastAsia="Times New Roman" w:hAnsi="Times New Roman" w:cs="Times New Roman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>enêros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Alimentícios da Agricultura Familiar e do Empreendedor Familiar Rural, destinados ao atendimento ao Programa  de Alimentação Escolar, para o período compreendido entre 23/01/12 a 27</w:t>
      </w:r>
      <w:r>
        <w:rPr>
          <w:rFonts w:ascii="Times New Roman" w:eastAsia="Times New Roman" w:hAnsi="Times New Roman" w:cs="Times New Roman"/>
          <w:sz w:val="24"/>
        </w:rPr>
        <w:t>/04/12. Os interessados deverão apresentar a documentação para habil</w:t>
      </w:r>
      <w:r>
        <w:rPr>
          <w:rFonts w:ascii="Times New Roman" w:eastAsia="Times New Roman" w:hAnsi="Times New Roman" w:cs="Times New Roman"/>
          <w:sz w:val="24"/>
        </w:rPr>
        <w:t>itação e proposta de preços até o dia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30/01//2012,  no horário das 13:00h as 16:00h,  na sede do Conselho Escolar, situada à  Avenida Goiânia S/N, Setor Maysa II, Trindade - </w:t>
      </w:r>
      <w:proofErr w:type="spellStart"/>
      <w:r>
        <w:rPr>
          <w:rFonts w:ascii="Times New Roman" w:eastAsia="Times New Roman" w:hAnsi="Times New Roman" w:cs="Times New Roman"/>
          <w:sz w:val="24"/>
        </w:rPr>
        <w:t>Go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2350B7" w:rsidRDefault="00D65BDF">
      <w:pPr>
        <w:tabs>
          <w:tab w:val="left" w:pos="4419"/>
          <w:tab w:val="left" w:pos="8838"/>
        </w:tabs>
        <w:suppressAutoHyphens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OBJETO </w:t>
      </w:r>
    </w:p>
    <w:p w:rsidR="002350B7" w:rsidRDefault="00D65BDF">
      <w:pPr>
        <w:tabs>
          <w:tab w:val="left" w:pos="4419"/>
          <w:tab w:val="left" w:pos="8838"/>
        </w:tabs>
        <w:suppressAutoHyphens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O objeto da presente Chamada Pública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é a aquisição de Gêneros Alim</w:t>
      </w:r>
      <w:r>
        <w:rPr>
          <w:rFonts w:ascii="Times New Roman" w:eastAsia="Times New Roman" w:hAnsi="Times New Roman" w:cs="Times New Roman"/>
          <w:sz w:val="24"/>
        </w:rPr>
        <w:t>entícios da Agricultura e do Empreendedor Familiar Rural, para atender aos alunos matriculados na Rede Pública de ensino, em conformidade com o Programa Nacional de Alimentação Escolar/PNAE, conforme especificações do Anexo I deste Edital.</w:t>
      </w:r>
    </w:p>
    <w:p w:rsidR="002350B7" w:rsidRDefault="00D65BDF">
      <w:pPr>
        <w:tabs>
          <w:tab w:val="left" w:pos="4419"/>
          <w:tab w:val="left" w:pos="8838"/>
        </w:tabs>
        <w:suppressAutoHyphens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2 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DATA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, LOCAL </w:t>
      </w:r>
      <w:r>
        <w:rPr>
          <w:rFonts w:ascii="Times New Roman" w:eastAsia="Times New Roman" w:hAnsi="Times New Roman" w:cs="Times New Roman"/>
          <w:b/>
          <w:sz w:val="24"/>
        </w:rPr>
        <w:t>E HORA PARA RECEBIMENTO DOS ENVELOPES</w:t>
      </w:r>
    </w:p>
    <w:p w:rsidR="002350B7" w:rsidRDefault="00D65BDF">
      <w:pPr>
        <w:tabs>
          <w:tab w:val="left" w:pos="4419"/>
          <w:tab w:val="left" w:pos="8838"/>
        </w:tabs>
        <w:suppressAutoHyphens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Até o dia, hora, e local mencionados no preâmbulo deste Edital, os interessados entregarão dois envelopes distintos, sendo um de documentação – HABILITAÇÃO e outro de Proposta de Preços.</w:t>
      </w:r>
    </w:p>
    <w:p w:rsidR="002350B7" w:rsidRDefault="00D65BDF">
      <w:pPr>
        <w:suppressAutoHyphens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2.1 - </w:t>
      </w:r>
      <w:r>
        <w:rPr>
          <w:rFonts w:ascii="Times New Roman" w:eastAsia="Times New Roman" w:hAnsi="Times New Roman" w:cs="Times New Roman"/>
          <w:color w:val="000000"/>
          <w:sz w:val="24"/>
        </w:rPr>
        <w:t>Ocorrendo decretação de f</w:t>
      </w:r>
      <w:r>
        <w:rPr>
          <w:rFonts w:ascii="Times New Roman" w:eastAsia="Times New Roman" w:hAnsi="Times New Roman" w:cs="Times New Roman"/>
          <w:color w:val="000000"/>
          <w:sz w:val="24"/>
        </w:rPr>
        <w:t>eriado ou outro fato superveniente que impeça a realização desta Chamada Pública na data acima mencionada, o evento será automaticamente transferido para o primeiro dia útil subsequente, no mesmo horário e local, independentemente de nova comunicação.</w:t>
      </w:r>
    </w:p>
    <w:p w:rsidR="002350B7" w:rsidRDefault="00D65BDF">
      <w:pPr>
        <w:suppressAutoHyphens/>
        <w:spacing w:after="0" w:line="36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 Aquisição do edital: site: 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WWW.seduc.go.gov.br</w:t>
        </w:r>
      </w:hyperlink>
    </w:p>
    <w:p w:rsidR="002350B7" w:rsidRDefault="00D65BDF">
      <w:pPr>
        <w:suppressAutoHyphens/>
        <w:spacing w:after="0" w:line="360" w:lineRule="auto"/>
        <w:ind w:left="540" w:right="-142" w:hanging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FONTE DE RECURSO</w:t>
      </w:r>
    </w:p>
    <w:p w:rsidR="002350B7" w:rsidRDefault="00D65BDF">
      <w:pPr>
        <w:suppressAutoHyphens/>
        <w:spacing w:after="0" w:line="360" w:lineRule="auto"/>
        <w:ind w:left="540" w:right="-143" w:hanging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Recursos provenientes do Convênio FNDE.</w:t>
      </w:r>
    </w:p>
    <w:p w:rsidR="002350B7" w:rsidRDefault="002350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DOCUMENTAÇÃO PARA HABILITAÇÃO – Envelope nº 001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4.1 Grupos Formais de Agricultores Familiares e de Empreendedores Familiares Rurais </w:t>
      </w:r>
      <w:r>
        <w:rPr>
          <w:rFonts w:ascii="Times New Roman" w:eastAsia="Times New Roman" w:hAnsi="Times New Roman" w:cs="Times New Roman"/>
          <w:sz w:val="24"/>
        </w:rPr>
        <w:t xml:space="preserve">deverão entregar ao Presidente Conselho da Unidade Escolar ou à Comissão de Avaliação Alimentícia designada pela </w:t>
      </w:r>
      <w:r>
        <w:rPr>
          <w:rFonts w:ascii="Times New Roman" w:eastAsia="Times New Roman" w:hAnsi="Times New Roman" w:cs="Times New Roman"/>
          <w:b/>
          <w:sz w:val="24"/>
        </w:rPr>
        <w:t xml:space="preserve">Portaria (caso tenha) </w:t>
      </w:r>
      <w:r>
        <w:rPr>
          <w:rFonts w:ascii="Times New Roman" w:eastAsia="Times New Roman" w:hAnsi="Times New Roman" w:cs="Times New Roman"/>
          <w:sz w:val="24"/>
        </w:rPr>
        <w:t>de aquisição de Produtos da Agricultu</w:t>
      </w:r>
      <w:r>
        <w:rPr>
          <w:rFonts w:ascii="Times New Roman" w:eastAsia="Times New Roman" w:hAnsi="Times New Roman" w:cs="Times New Roman"/>
          <w:sz w:val="24"/>
        </w:rPr>
        <w:t>ra Familiar e Empreendedor Familiar Rural Para a Merenda Escolar, no período determinado, os documentos relacionados abaixo para serem avaliados e aprovados: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– cópia e original de inscrição no Cadastro de Pessoa Jurídica (CNPJ);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 – cópia da Declaração </w:t>
      </w:r>
      <w:r>
        <w:rPr>
          <w:rFonts w:ascii="Times New Roman" w:eastAsia="Times New Roman" w:hAnsi="Times New Roman" w:cs="Times New Roman"/>
          <w:sz w:val="24"/>
        </w:rPr>
        <w:t>de Aptidão ao Programa Nacional de Fortalecimento da Agricultura Familiar (PRONAF) DAP principal, ou extrato da DAP, de cada Agricultor Familiar participante;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 – Certidão Negativa de Débitos junto à Previdência Social – CND;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IV – Certidão Negativa junto</w:t>
      </w:r>
      <w:r>
        <w:rPr>
          <w:rFonts w:ascii="Times New Roman" w:eastAsia="Times New Roman" w:hAnsi="Times New Roman" w:cs="Times New Roman"/>
          <w:sz w:val="24"/>
        </w:rPr>
        <w:t xml:space="preserve"> ao FGTS - CRF;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 – Certidão Conjunta Negativa de Débitos relativos a Tributos Federais e à Dívida Ativa da União;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 – Cópia do Estatuto e Ata de posse da Atual diretoria da entidade registrada na Junta Comercial, no caso de cooperativas, ou Cartório de R</w:t>
      </w:r>
      <w:r>
        <w:rPr>
          <w:rFonts w:ascii="Times New Roman" w:eastAsia="Times New Roman" w:hAnsi="Times New Roman" w:cs="Times New Roman"/>
          <w:sz w:val="24"/>
        </w:rPr>
        <w:t>egistro Civil de Pessoas Jurídicas, no caso de Associações. Na hipótese de empreendimentos familiares, deverá ser apresentada cópia do contrato social, registrado em Cartório de Registro Civil de Pessoa Jurídica;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VII – Projeto de Venda de Gêneros Alimentíc</w:t>
      </w:r>
      <w:r>
        <w:rPr>
          <w:rFonts w:ascii="Times New Roman" w:eastAsia="Times New Roman" w:hAnsi="Times New Roman" w:cs="Times New Roman"/>
          <w:sz w:val="24"/>
        </w:rPr>
        <w:t>ios da Agricultura Familiar para Alimentação Escolar, de acordo com os anexos dessa Chamada Pública, assinada pela diretoria da entidade articuladora;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VIII – Para produtos de origem animal, apresentar documentação comprobatória de Serviço de Inspeção Sanit</w:t>
      </w:r>
      <w:r>
        <w:rPr>
          <w:rFonts w:ascii="Times New Roman" w:eastAsia="Times New Roman" w:hAnsi="Times New Roman" w:cs="Times New Roman"/>
          <w:sz w:val="24"/>
        </w:rPr>
        <w:t>ário, podendo ser Serviço de Inspeção Municipal (SIM) e adesão ao Sistema Unificado de Atenção à Sanidade Agropecuária (SUASA), Serviço de Inspeção Estadual (SISP) e Serviço de Inspeção Federal (SIF);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IX – Declaração de capacidade de produção, beneficiamento e transporte.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 DOCUMENTAÇÃO PARA HABILITAÇÃO – Envelope nº 001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5.1.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Grupos Informais de Agricultores </w:t>
      </w:r>
      <w:r>
        <w:rPr>
          <w:rFonts w:ascii="Times New Roman" w:eastAsia="Times New Roman" w:hAnsi="Times New Roman" w:cs="Times New Roman"/>
          <w:sz w:val="24"/>
        </w:rPr>
        <w:t xml:space="preserve">deverão entregar à Comissão de Avaliação Alimentícia designada pela </w:t>
      </w:r>
      <w:r>
        <w:rPr>
          <w:rFonts w:ascii="Times New Roman" w:eastAsia="Times New Roman" w:hAnsi="Times New Roman" w:cs="Times New Roman"/>
          <w:b/>
          <w:sz w:val="24"/>
        </w:rPr>
        <w:t xml:space="preserve">Portaria (caso tenha) </w:t>
      </w:r>
      <w:r>
        <w:rPr>
          <w:rFonts w:ascii="Times New Roman" w:eastAsia="Times New Roman" w:hAnsi="Times New Roman" w:cs="Times New Roman"/>
          <w:sz w:val="24"/>
        </w:rPr>
        <w:t>de aqu</w:t>
      </w:r>
      <w:r>
        <w:rPr>
          <w:rFonts w:ascii="Times New Roman" w:eastAsia="Times New Roman" w:hAnsi="Times New Roman" w:cs="Times New Roman"/>
          <w:sz w:val="24"/>
        </w:rPr>
        <w:t xml:space="preserve">isição de Produtos da Agricultura Familiar e Empreendedor Familiar Rural para a Merenda Escolar, no </w:t>
      </w:r>
      <w:r>
        <w:rPr>
          <w:rFonts w:ascii="Times New Roman" w:eastAsia="Times New Roman" w:hAnsi="Times New Roman" w:cs="Times New Roman"/>
          <w:sz w:val="24"/>
        </w:rPr>
        <w:lastRenderedPageBreak/>
        <w:t>período determinado, os documentos relacionados abaixo para serem avaliados e aprovados: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– cópia de inscrição no cadastro de pessoa física (CPF);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 – cóp</w:t>
      </w:r>
      <w:r>
        <w:rPr>
          <w:rFonts w:ascii="Times New Roman" w:eastAsia="Times New Roman" w:hAnsi="Times New Roman" w:cs="Times New Roman"/>
          <w:sz w:val="24"/>
        </w:rPr>
        <w:t>ia da Declaração de Aptidão ao Programa Nacional de Fortalecimento da Agricultura Familiar (PRONAF) DAP principal, ou extrato da DAP, de cada Agricultor Familiar participante;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 – Prova de atendimento de requisitos previstos em Lei especial, quando for o</w:t>
      </w:r>
      <w:r>
        <w:rPr>
          <w:rFonts w:ascii="Times New Roman" w:eastAsia="Times New Roman" w:hAnsi="Times New Roman" w:cs="Times New Roman"/>
          <w:sz w:val="24"/>
        </w:rPr>
        <w:t xml:space="preserve"> caso.</w:t>
      </w:r>
    </w:p>
    <w:p w:rsidR="002350B7" w:rsidRDefault="002350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50B7" w:rsidRDefault="002350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50B7" w:rsidRDefault="002350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ENVELOPE Nº 002- PROPOSTA DE PREÇOS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6.1. </w:t>
      </w:r>
      <w:r>
        <w:rPr>
          <w:rFonts w:ascii="Times New Roman" w:eastAsia="Times New Roman" w:hAnsi="Times New Roman" w:cs="Times New Roman"/>
          <w:sz w:val="24"/>
        </w:rPr>
        <w:t>A previsão de quantidade de gêneros alimentícios a serem adquiridos é estimada com base nos cardápios elaborados por nutricionista da SEDUC e executados pelas escolas, anexo III;</w:t>
      </w:r>
    </w:p>
    <w:p w:rsidR="002350B7" w:rsidRDefault="00D65BDF">
      <w:pPr>
        <w:suppressAutoHyphens/>
        <w:spacing w:after="0" w:line="360" w:lineRule="auto"/>
        <w:ind w:left="540" w:right="-143" w:hanging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6.2. No envelope nº 002</w:t>
      </w:r>
      <w:r>
        <w:rPr>
          <w:rFonts w:ascii="Times New Roman" w:eastAsia="Times New Roman" w:hAnsi="Times New Roman" w:cs="Times New Roman"/>
          <w:sz w:val="24"/>
        </w:rPr>
        <w:t xml:space="preserve"> deverá conter a Proposta de Preços, ao que se segue:</w:t>
      </w:r>
    </w:p>
    <w:p w:rsidR="002350B7" w:rsidRDefault="00D65BDF">
      <w:pPr>
        <w:suppressAutoHyphens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ser formulada em 01 (uma) via, contendo a identificação da associação ou cooperativa, datada, assinada por seu representante legal;</w:t>
      </w:r>
    </w:p>
    <w:p w:rsidR="002350B7" w:rsidRDefault="00D65BDF">
      <w:pPr>
        <w:suppressAutoHyphens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FF66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discriminação completa dos gêneros alimentícios ofertados, conforme especificações e condições do Anexo II;</w:t>
      </w: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</w:p>
    <w:p w:rsidR="002350B7" w:rsidRDefault="00D65BDF">
      <w:pPr>
        <w:suppressAutoHyphens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Preço unitário de cada item (algarismo), devendo ser cotado em Real e com até duas casas decimais após a vírgula (R$ 0,00).</w:t>
      </w:r>
    </w:p>
    <w:p w:rsidR="002350B7" w:rsidRDefault="00D65BDF">
      <w:pPr>
        <w:suppressAutoHyphens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7. LOCAL DE ENTRE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GA E PERIODICIDADE</w:t>
      </w:r>
    </w:p>
    <w:p w:rsidR="002350B7" w:rsidRDefault="00D65BDF">
      <w:pPr>
        <w:suppressAutoHyphens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Os gêneros alimentícios deverão ser entregues, semanalmente, no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colégio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durante o período matutino, no horário compreendido entre , 6:00h e 7:00h,  de acordo com o cardápio, na qual se atestará o seu recebimento.</w:t>
      </w:r>
    </w:p>
    <w:p w:rsidR="002350B7" w:rsidRDefault="00D65BDF">
      <w:pPr>
        <w:suppressAutoHyphens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8. PAGAMENTO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8.1 Os pagamentos dos produtos da Agricultura Familiar ou Empreendedor Familiar Rural habilitado, como </w:t>
      </w:r>
      <w:proofErr w:type="spellStart"/>
      <w:r>
        <w:rPr>
          <w:rFonts w:ascii="Times New Roman" w:eastAsia="Times New Roman" w:hAnsi="Times New Roman" w:cs="Times New Roman"/>
          <w:sz w:val="24"/>
        </w:rPr>
        <w:t>conseqüência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fornecimento para a Alimentação Escolar do Conselho Escolar da Unidade Escolar Colégio Estadual Dr. Pedro Ludovico Teixeira da Secretaria</w:t>
      </w:r>
      <w:r>
        <w:rPr>
          <w:rFonts w:ascii="Times New Roman" w:eastAsia="Times New Roman" w:hAnsi="Times New Roman" w:cs="Times New Roman"/>
          <w:sz w:val="24"/>
        </w:rPr>
        <w:t xml:space="preserve"> da Educação do Estado de Goiás, corresponderá ao documento fiscal emitido a cada entrega.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8.2 Os pagamentos serão efetuados após a última entrega do mês, por cheque nominal, contados da data de atestação do recebimento do produto pelo </w:t>
      </w:r>
      <w:proofErr w:type="gramStart"/>
      <w:r>
        <w:rPr>
          <w:rFonts w:ascii="Times New Roman" w:eastAsia="Times New Roman" w:hAnsi="Times New Roman" w:cs="Times New Roman"/>
          <w:sz w:val="24"/>
        </w:rPr>
        <w:t>setor competente ved</w:t>
      </w:r>
      <w:r>
        <w:rPr>
          <w:rFonts w:ascii="Times New Roman" w:eastAsia="Times New Roman" w:hAnsi="Times New Roman" w:cs="Times New Roman"/>
          <w:sz w:val="24"/>
        </w:rPr>
        <w:t>ada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 antecipação de pagamento, para cada faturamento;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8.3 As notas fiscais deverão vir acompanhadas de documento padrão de controle de entregas;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8.4 A documentação fiscal para fins de pagamento deverá conter o mesmo número de inscrição no Cadastro Naciona</w:t>
      </w:r>
      <w:r>
        <w:rPr>
          <w:rFonts w:ascii="Times New Roman" w:eastAsia="Times New Roman" w:hAnsi="Times New Roman" w:cs="Times New Roman"/>
          <w:sz w:val="24"/>
        </w:rPr>
        <w:t>l de Pessoas Jurídicas – CNPJ indicado no Contrato;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8.5 O preço de compra será o menor preço apresentado pelos proponentes;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8.6 O preço de compra dos gêneros alimentícios será o menor preço apresentado pelos proponentes;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8.7 Serão utilizados para composiçã</w:t>
      </w:r>
      <w:r>
        <w:rPr>
          <w:rFonts w:ascii="Times New Roman" w:eastAsia="Times New Roman" w:hAnsi="Times New Roman" w:cs="Times New Roman"/>
          <w:sz w:val="24"/>
        </w:rPr>
        <w:t xml:space="preserve">o do preço de referência: 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I- os preços de Referência praticados no âmbito do Programa de Aquisição de Alimentos – PAA,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II- média dos preços pagos aos Agricultores Familiares por </w:t>
      </w:r>
      <w:proofErr w:type="gramStart"/>
      <w:r>
        <w:rPr>
          <w:rFonts w:ascii="Times New Roman" w:eastAsia="Times New Roman" w:hAnsi="Times New Roman" w:cs="Times New Roman"/>
          <w:sz w:val="24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(três) mercados varejistas, priorizando a feira do produtor da agricultura </w:t>
      </w:r>
      <w:r>
        <w:rPr>
          <w:rFonts w:ascii="Times New Roman" w:eastAsia="Times New Roman" w:hAnsi="Times New Roman" w:cs="Times New Roman"/>
          <w:sz w:val="24"/>
        </w:rPr>
        <w:t>familiar;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8.7 O valor pago anualmente a cada agricultor familiar ou empreendedor familiar rural deve respeitar o valor máximo de R$ 9.000,00 (nove mil reais), por declaração de aptidão no PRONAF (DAP</w:t>
      </w:r>
      <w:proofErr w:type="gramStart"/>
      <w:r>
        <w:rPr>
          <w:rFonts w:ascii="Times New Roman" w:eastAsia="Times New Roman" w:hAnsi="Times New Roman" w:cs="Times New Roman"/>
          <w:sz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</w:rPr>
        <w:t>/ano.</w:t>
      </w: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CLASSIFICAÇÃO DAS PROPOSTAS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9.1 </w:t>
      </w:r>
      <w:r>
        <w:rPr>
          <w:rFonts w:ascii="Times New Roman" w:eastAsia="Times New Roman" w:hAnsi="Times New Roman" w:cs="Times New Roman"/>
          <w:sz w:val="24"/>
        </w:rPr>
        <w:t>Serão consider</w:t>
      </w:r>
      <w:r>
        <w:rPr>
          <w:rFonts w:ascii="Times New Roman" w:eastAsia="Times New Roman" w:hAnsi="Times New Roman" w:cs="Times New Roman"/>
          <w:sz w:val="24"/>
        </w:rPr>
        <w:t>adas as propostas classificadas, que preencham as condições fixadas nesta Chamada Pública;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9.2 </w:t>
      </w:r>
      <w:r>
        <w:rPr>
          <w:rFonts w:ascii="Times New Roman" w:eastAsia="Times New Roman" w:hAnsi="Times New Roman" w:cs="Times New Roman"/>
          <w:sz w:val="24"/>
        </w:rPr>
        <w:t>Cada grupo Formal deverá, obrigatoriamente, ofertar a quantidade e variedade de alimentos de acordo com a sua produção, em conformidade com as normas de classifi</w:t>
      </w:r>
      <w:r>
        <w:rPr>
          <w:rFonts w:ascii="Times New Roman" w:eastAsia="Times New Roman" w:hAnsi="Times New Roman" w:cs="Times New Roman"/>
          <w:sz w:val="24"/>
        </w:rPr>
        <w:t>cação vigente, respeitando os preços praticados no atacado, bem como observando as embalagens características de cada produto;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9.3 </w:t>
      </w:r>
      <w:r>
        <w:rPr>
          <w:rFonts w:ascii="Times New Roman" w:eastAsia="Times New Roman" w:hAnsi="Times New Roman" w:cs="Times New Roman"/>
          <w:sz w:val="24"/>
        </w:rPr>
        <w:t xml:space="preserve">O Conselho Escolar da Unidade Escolar ou a Comissão de Avaliação Alimentícia designada pela </w:t>
      </w:r>
      <w:r>
        <w:rPr>
          <w:rFonts w:ascii="Times New Roman" w:eastAsia="Times New Roman" w:hAnsi="Times New Roman" w:cs="Times New Roman"/>
          <w:b/>
          <w:sz w:val="24"/>
        </w:rPr>
        <w:t xml:space="preserve">Portaria (caso tenha) </w:t>
      </w:r>
      <w:r>
        <w:rPr>
          <w:rFonts w:ascii="Times New Roman" w:eastAsia="Times New Roman" w:hAnsi="Times New Roman" w:cs="Times New Roman"/>
          <w:sz w:val="24"/>
        </w:rPr>
        <w:t>classificará as propostas considerando o preço dos produtos embalados individualmente, de acordo com a solicitação do Conselho Escolar da Unidade Escolar Colégio Estadual Dr. Pedro Ludovico Teixeira,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do frete para transporte e distribuição ponto a ponto. </w:t>
      </w:r>
      <w:r>
        <w:rPr>
          <w:rFonts w:ascii="Times New Roman" w:eastAsia="Times New Roman" w:hAnsi="Times New Roman" w:cs="Times New Roman"/>
          <w:sz w:val="24"/>
        </w:rPr>
        <w:t xml:space="preserve">O Conselho escolar da Unidade Escolar Colégio Estadual </w:t>
      </w:r>
      <w:proofErr w:type="spellStart"/>
      <w:r>
        <w:rPr>
          <w:rFonts w:ascii="Times New Roman" w:eastAsia="Times New Roman" w:hAnsi="Times New Roman" w:cs="Times New Roman"/>
          <w:sz w:val="24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Pedro Ludovico Teixeira dará preferência para os produtos orgânicos ou agro ecológico, respeitando-se as orientações da resolução 38/FNDE;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9.4 </w:t>
      </w:r>
      <w:r>
        <w:rPr>
          <w:rFonts w:ascii="Times New Roman" w:eastAsia="Times New Roman" w:hAnsi="Times New Roman" w:cs="Times New Roman"/>
          <w:sz w:val="24"/>
        </w:rPr>
        <w:t>Após a classificação, o critério final de julgamento se</w:t>
      </w:r>
      <w:r>
        <w:rPr>
          <w:rFonts w:ascii="Times New Roman" w:eastAsia="Times New Roman" w:hAnsi="Times New Roman" w:cs="Times New Roman"/>
          <w:sz w:val="24"/>
        </w:rPr>
        <w:t xml:space="preserve">rá definido pela Comissão de Avaliação Alimentícia designada pela </w:t>
      </w:r>
      <w:r>
        <w:rPr>
          <w:rFonts w:ascii="Times New Roman" w:eastAsia="Times New Roman" w:hAnsi="Times New Roman" w:cs="Times New Roman"/>
          <w:b/>
          <w:sz w:val="24"/>
        </w:rPr>
        <w:t>Portaria (caso tenha)</w:t>
      </w:r>
      <w:r>
        <w:rPr>
          <w:rFonts w:ascii="Times New Roman" w:eastAsia="Times New Roman" w:hAnsi="Times New Roman" w:cs="Times New Roman"/>
          <w:sz w:val="24"/>
        </w:rPr>
        <w:t xml:space="preserve">, que poderá ainda propor aos participantes que se estabeleçam um acordo para o fornecimento, em benefício da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implantação do programa com a distribuição descentralizada </w:t>
      </w:r>
      <w:r>
        <w:rPr>
          <w:rFonts w:ascii="Times New Roman" w:eastAsia="Times New Roman" w:hAnsi="Times New Roman" w:cs="Times New Roman"/>
          <w:sz w:val="24"/>
        </w:rPr>
        <w:t>dos recursos e atendimento na totalidade da estimativa de aquisição anual.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9.5 </w:t>
      </w:r>
      <w:r>
        <w:rPr>
          <w:rFonts w:ascii="Times New Roman" w:eastAsia="Times New Roman" w:hAnsi="Times New Roman" w:cs="Times New Roman"/>
          <w:sz w:val="24"/>
        </w:rPr>
        <w:t>Em atenção à legislação que estabelece o teto máximo de R$ 9.000,00 (nove mil reais) será considerado o produto na embalagem original no atacado.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9.6 </w:t>
      </w:r>
      <w:r>
        <w:rPr>
          <w:rFonts w:ascii="Times New Roman" w:eastAsia="Times New Roman" w:hAnsi="Times New Roman" w:cs="Times New Roman"/>
          <w:sz w:val="24"/>
        </w:rPr>
        <w:t>Na hipótese de ocorrer cisã</w:t>
      </w:r>
      <w:r>
        <w:rPr>
          <w:rFonts w:ascii="Times New Roman" w:eastAsia="Times New Roman" w:hAnsi="Times New Roman" w:cs="Times New Roman"/>
          <w:sz w:val="24"/>
        </w:rPr>
        <w:t xml:space="preserve">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>
        <w:rPr>
          <w:rFonts w:ascii="Times New Roman" w:eastAsia="Times New Roman" w:hAnsi="Times New Roman" w:cs="Times New Roman"/>
          <w:sz w:val="24"/>
        </w:rPr>
        <w:t>DAPs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já cadastradas. Para efeito de docume</w:t>
      </w:r>
      <w:r>
        <w:rPr>
          <w:rFonts w:ascii="Times New Roman" w:eastAsia="Times New Roman" w:hAnsi="Times New Roman" w:cs="Times New Roman"/>
          <w:sz w:val="24"/>
        </w:rPr>
        <w:t xml:space="preserve">nto fiscal, caso esta nova entidade venha emitir documento fiscal, será necessário </w:t>
      </w: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assinatura de novo contrato, com a anuência da entidade.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10. RESULTADO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Conselho Escolar, ou a Comissão de Avaliação Alimentícia designada pela </w:t>
      </w:r>
      <w:r>
        <w:rPr>
          <w:rFonts w:ascii="Times New Roman" w:eastAsia="Times New Roman" w:hAnsi="Times New Roman" w:cs="Times New Roman"/>
          <w:b/>
          <w:sz w:val="24"/>
        </w:rPr>
        <w:t xml:space="preserve">Portaria (caso tenha) </w:t>
      </w:r>
      <w:r>
        <w:rPr>
          <w:rFonts w:ascii="Times New Roman" w:eastAsia="Times New Roman" w:hAnsi="Times New Roman" w:cs="Times New Roman"/>
          <w:sz w:val="24"/>
        </w:rPr>
        <w:t>após o julgamento e classificação, dará ampla publicidade ao resultado da presente Chamada Pública nº 01/2012. Caso não tenha recebido nenhum Projeto de Venda, deverá ser realizada outra Chamada Pública, ampliando a divulgação para o âmbito da região, terr</w:t>
      </w:r>
      <w:r>
        <w:rPr>
          <w:rFonts w:ascii="Times New Roman" w:eastAsia="Times New Roman" w:hAnsi="Times New Roman" w:cs="Times New Roman"/>
          <w:sz w:val="24"/>
        </w:rPr>
        <w:t xml:space="preserve">itório rural, estado e </w:t>
      </w:r>
      <w:proofErr w:type="gramStart"/>
      <w:r>
        <w:rPr>
          <w:rFonts w:ascii="Times New Roman" w:eastAsia="Times New Roman" w:hAnsi="Times New Roman" w:cs="Times New Roman"/>
          <w:sz w:val="24"/>
        </w:rPr>
        <w:t>país</w:t>
      </w:r>
      <w:proofErr w:type="gramEnd"/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11. CONTRATAÇÃO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11.1 </w:t>
      </w:r>
      <w:r>
        <w:rPr>
          <w:rFonts w:ascii="Times New Roman" w:eastAsia="Times New Roman" w:hAnsi="Times New Roman" w:cs="Times New Roman"/>
          <w:sz w:val="24"/>
        </w:rPr>
        <w:t>O Proponente Vencedor deverá assinar o Contrato de Compra e Venda de gêneros alimentícios, conforme Minuta de Contrato Anexo IV, atendendo aos termos do anexo IV da Resolução/CD/FNDE Nº 38, DE 16 DE JULHO DE</w:t>
      </w:r>
      <w:r>
        <w:rPr>
          <w:rFonts w:ascii="Times New Roman" w:eastAsia="Times New Roman" w:hAnsi="Times New Roman" w:cs="Times New Roman"/>
          <w:sz w:val="24"/>
        </w:rPr>
        <w:t xml:space="preserve"> 2009.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11.2 </w:t>
      </w:r>
      <w:r>
        <w:rPr>
          <w:rFonts w:ascii="Times New Roman" w:eastAsia="Times New Roman" w:hAnsi="Times New Roman" w:cs="Times New Roman"/>
          <w:sz w:val="24"/>
        </w:rPr>
        <w:t>O prazo de vigência do contrato será de 04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</w:rPr>
        <w:t>meses, período este compreendido de  23/01/12 a 27</w:t>
      </w:r>
      <w:r>
        <w:rPr>
          <w:rFonts w:ascii="Times New Roman" w:eastAsia="Times New Roman" w:hAnsi="Times New Roman" w:cs="Times New Roman"/>
          <w:sz w:val="24"/>
        </w:rPr>
        <w:t xml:space="preserve">/04/12 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12. RESPONSABILIDADE DOS FORNECEDORES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12.1 </w:t>
      </w:r>
      <w:r>
        <w:rPr>
          <w:rFonts w:ascii="Times New Roman" w:eastAsia="Times New Roman" w:hAnsi="Times New Roman" w:cs="Times New Roman"/>
          <w:sz w:val="24"/>
        </w:rPr>
        <w:t>Os fornecedores que aderirem a este processo declaram que atendem a todas as exigências legai</w:t>
      </w:r>
      <w:r>
        <w:rPr>
          <w:rFonts w:ascii="Times New Roman" w:eastAsia="Times New Roman" w:hAnsi="Times New Roman" w:cs="Times New Roman"/>
          <w:sz w:val="24"/>
        </w:rPr>
        <w:t>s e regulatórias para tanto e que possuem autorização legal para fazer a proposta, sujeitando-se, em caso de declaração falsa, às penalidades da legislação civil e penal aplicáveis.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12.2 </w:t>
      </w:r>
      <w:r>
        <w:rPr>
          <w:rFonts w:ascii="Times New Roman" w:eastAsia="Times New Roman" w:hAnsi="Times New Roman" w:cs="Times New Roman"/>
          <w:sz w:val="24"/>
        </w:rPr>
        <w:t>O fornecedor se compromete a fornecer os gêneros alimentícios conform</w:t>
      </w:r>
      <w:r>
        <w:rPr>
          <w:rFonts w:ascii="Times New Roman" w:eastAsia="Times New Roman" w:hAnsi="Times New Roman" w:cs="Times New Roman"/>
          <w:sz w:val="24"/>
        </w:rPr>
        <w:t xml:space="preserve">e padrão de identidade e qualidade estabelecida na legislação vigente, da Agência Nacional de Vigilância Sanitária, Ministério da Saúde e do Ministério da Agricultura, Pecuária e Abastecimento e </w:t>
      </w:r>
      <w:proofErr w:type="spellStart"/>
      <w:r>
        <w:rPr>
          <w:rFonts w:ascii="Times New Roman" w:eastAsia="Times New Roman" w:hAnsi="Times New Roman" w:cs="Times New Roman"/>
          <w:sz w:val="24"/>
        </w:rPr>
        <w:t>Seagro</w:t>
      </w:r>
      <w:proofErr w:type="spellEnd"/>
      <w:r>
        <w:rPr>
          <w:rFonts w:ascii="Times New Roman" w:eastAsia="Times New Roman" w:hAnsi="Times New Roman" w:cs="Times New Roman"/>
          <w:sz w:val="24"/>
        </w:rPr>
        <w:t>, por meio da PNATER. E especificações de acordo com os</w:t>
      </w:r>
      <w:r>
        <w:rPr>
          <w:rFonts w:ascii="Times New Roman" w:eastAsia="Times New Roman" w:hAnsi="Times New Roman" w:cs="Times New Roman"/>
          <w:sz w:val="24"/>
        </w:rPr>
        <w:t xml:space="preserve"> anexos dessa Chamada Pública. É parte integrante dessa chamada pública o anexo com estimativa de consumo mensal, de fornecimento contínuo.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12.3 </w:t>
      </w:r>
      <w:r>
        <w:rPr>
          <w:rFonts w:ascii="Times New Roman" w:eastAsia="Times New Roman" w:hAnsi="Times New Roman" w:cs="Times New Roman"/>
          <w:sz w:val="24"/>
        </w:rPr>
        <w:t>O fornecedor se compromete a fornecer os gêneros e produtos alimentícios industrializados da Agricultura Famili</w:t>
      </w:r>
      <w:r>
        <w:rPr>
          <w:rFonts w:ascii="Times New Roman" w:eastAsia="Times New Roman" w:hAnsi="Times New Roman" w:cs="Times New Roman"/>
          <w:sz w:val="24"/>
        </w:rPr>
        <w:t>ar e Empreendedor Familiar Rural para o Conselho Escolar da Unidade Escolar da Secretaria de Educação do Estado de Goiás, conforme cronograma de entrega definido pelo Presidente do Conselho Escolar;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12.4 </w:t>
      </w:r>
      <w:r>
        <w:rPr>
          <w:rFonts w:ascii="Times New Roman" w:eastAsia="Times New Roman" w:hAnsi="Times New Roman" w:cs="Times New Roman"/>
          <w:sz w:val="24"/>
        </w:rPr>
        <w:t>As embalagens quando desmembradas deverão obedecer à</w:t>
      </w:r>
      <w:r>
        <w:rPr>
          <w:rFonts w:ascii="Times New Roman" w:eastAsia="Times New Roman" w:hAnsi="Times New Roman" w:cs="Times New Roman"/>
          <w:sz w:val="24"/>
        </w:rPr>
        <w:t xml:space="preserve"> legislação vigente e as características próprias de cada produto, bem como apresentar-se em boas condições de conservação e higiene; com os produtos adequadamente acondicionados em caixa de papelão, embalagens plásticas, sacos de nylon e outros tipos de a</w:t>
      </w:r>
      <w:r>
        <w:rPr>
          <w:rFonts w:ascii="Times New Roman" w:eastAsia="Times New Roman" w:hAnsi="Times New Roman" w:cs="Times New Roman"/>
          <w:sz w:val="24"/>
        </w:rPr>
        <w:t>condicionamento que garantam a integridade do produto. Durante o transporte essas embalagens devem permanecer em caixas plásticas devidamente higienizadas.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12.4.1 </w:t>
      </w:r>
      <w:r>
        <w:rPr>
          <w:rFonts w:ascii="Times New Roman" w:eastAsia="Times New Roman" w:hAnsi="Times New Roman" w:cs="Times New Roman"/>
          <w:sz w:val="24"/>
        </w:rPr>
        <w:t>Os produtos deverão ser apresentados na central de recebimento ou nos pontos indicados por es</w:t>
      </w:r>
      <w:r>
        <w:rPr>
          <w:rFonts w:ascii="Times New Roman" w:eastAsia="Times New Roman" w:hAnsi="Times New Roman" w:cs="Times New Roman"/>
          <w:sz w:val="24"/>
        </w:rPr>
        <w:t>te Conselho Escolar, em embalagens limpas, de tara garantida e conhecida, rotulado, que permita o empilhamento, que não causem ferimentos ao produto e obedeçam à legislação vigente.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12.5 </w:t>
      </w:r>
      <w:proofErr w:type="gramStart"/>
      <w:r>
        <w:rPr>
          <w:rFonts w:ascii="Times New Roman" w:eastAsia="Times New Roman" w:hAnsi="Times New Roman" w:cs="Times New Roman"/>
          <w:sz w:val="24"/>
        </w:rPr>
        <w:t>Fica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reservado ao Presidente do Conselho Escolar o direito de aceitar</w:t>
      </w:r>
      <w:r>
        <w:rPr>
          <w:rFonts w:ascii="Times New Roman" w:eastAsia="Times New Roman" w:hAnsi="Times New Roman" w:cs="Times New Roman"/>
          <w:sz w:val="24"/>
        </w:rPr>
        <w:t xml:space="preserve"> ou não, alteração no fornecimento quanto à classificação dos produtos, exceto por conta de problemas climáticos que poderão afetar a produção. Em caso de reclassificação os preços oscilarão de acordo com as cotações do PAA e média de preço por região e re</w:t>
      </w:r>
      <w:r>
        <w:rPr>
          <w:rFonts w:ascii="Times New Roman" w:eastAsia="Times New Roman" w:hAnsi="Times New Roman" w:cs="Times New Roman"/>
          <w:sz w:val="24"/>
        </w:rPr>
        <w:t>speitará os preços mínimos sugeridos pelos órgãos oficiais do governo.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12.6 O Conselho Escolar da Unidade Escolar</w:t>
      </w:r>
      <w:r>
        <w:rPr>
          <w:rFonts w:ascii="Times New Roman" w:eastAsia="Times New Roman" w:hAnsi="Times New Roman" w:cs="Times New Roman"/>
          <w:sz w:val="24"/>
        </w:rPr>
        <w:t>, reserva-se no direito, também de subtrair, substituir ou incluir novos pontos de entrega, durante a vigência do contrato, de acordo com sua r</w:t>
      </w:r>
      <w:r>
        <w:rPr>
          <w:rFonts w:ascii="Times New Roman" w:eastAsia="Times New Roman" w:hAnsi="Times New Roman" w:cs="Times New Roman"/>
          <w:sz w:val="24"/>
        </w:rPr>
        <w:t>eal necessidade.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12.7 </w:t>
      </w:r>
      <w:r>
        <w:rPr>
          <w:rFonts w:ascii="Times New Roman" w:eastAsia="Times New Roman" w:hAnsi="Times New Roman" w:cs="Times New Roman"/>
          <w:sz w:val="24"/>
        </w:rPr>
        <w:t>Caso a produção atinja uma classificação superior à contratada, desde que constatada por técnicos, o Conselho Escolar da Unidade Escolar deverá ser comunicada com antecedência, para adequação dos pedidos, e os preços oscilarão de acor</w:t>
      </w:r>
      <w:r>
        <w:rPr>
          <w:rFonts w:ascii="Times New Roman" w:eastAsia="Times New Roman" w:hAnsi="Times New Roman" w:cs="Times New Roman"/>
          <w:sz w:val="24"/>
        </w:rPr>
        <w:t xml:space="preserve">do com as cotações da </w:t>
      </w:r>
      <w:r>
        <w:rPr>
          <w:rFonts w:ascii="Times New Roman" w:eastAsia="Times New Roman" w:hAnsi="Times New Roman" w:cs="Times New Roman"/>
          <w:color w:val="000000"/>
          <w:sz w:val="24"/>
        </w:rPr>
        <w:t>PAA e média de preço por região</w:t>
      </w:r>
      <w:r>
        <w:rPr>
          <w:rFonts w:ascii="Times New Roman" w:eastAsia="Times New Roman" w:hAnsi="Times New Roman" w:cs="Times New Roman"/>
          <w:sz w:val="24"/>
        </w:rPr>
        <w:t xml:space="preserve"> ou por outras cotações oficiais.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12.8 </w:t>
      </w:r>
      <w:r>
        <w:rPr>
          <w:rFonts w:ascii="Times New Roman" w:eastAsia="Times New Roman" w:hAnsi="Times New Roman" w:cs="Times New Roman"/>
          <w:sz w:val="24"/>
        </w:rPr>
        <w:t xml:space="preserve">O período de fornecimento desta Chamada Pública se dará de 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18/01/12 a 30/04/12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13. FATOS SUPERVENIENTES</w:t>
      </w: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13.1 </w:t>
      </w:r>
      <w:r>
        <w:rPr>
          <w:rFonts w:ascii="Times New Roman" w:eastAsia="Times New Roman" w:hAnsi="Times New Roman" w:cs="Times New Roman"/>
          <w:sz w:val="24"/>
        </w:rPr>
        <w:t>Os eventos previstos nesta Chamada Pública estão diretamente subordinados à realização e ao sucesso das diversas etapas do processo. Na hipótese de ocorrência de fatos supervenientes à sua publicação, que possam vir a prejudicar o processo e/ou por determi</w:t>
      </w:r>
      <w:r>
        <w:rPr>
          <w:rFonts w:ascii="Times New Roman" w:eastAsia="Times New Roman" w:hAnsi="Times New Roman" w:cs="Times New Roman"/>
          <w:sz w:val="24"/>
        </w:rPr>
        <w:t xml:space="preserve">nação legal ou judicial, ou ainda por decisão do Conselho Escolar da Unidade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Escolar Colégio Estadual Dr. Pedro Ludovico Teixeira, ou da Comissão de Avaliação Alimentícia designada pela </w:t>
      </w:r>
      <w:r>
        <w:rPr>
          <w:rFonts w:ascii="Times New Roman" w:eastAsia="Times New Roman" w:hAnsi="Times New Roman" w:cs="Times New Roman"/>
          <w:b/>
          <w:sz w:val="24"/>
        </w:rPr>
        <w:t>Portaria (se for o caso).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Adiamento do processo;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revogação desta</w:t>
      </w:r>
      <w:r>
        <w:rPr>
          <w:rFonts w:ascii="Times New Roman" w:eastAsia="Times New Roman" w:hAnsi="Times New Roman" w:cs="Times New Roman"/>
          <w:sz w:val="24"/>
        </w:rPr>
        <w:t xml:space="preserve"> Chamada ou sua modificação no todo ou em parte.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14. DISPOSIÇÕES FINAIS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participação de qualquer proponente Vendedor no processo implica a aceitação tácita, incondicional, irrevogável e irretratável dos seus termos, regras e condições, assim como dos seu</w:t>
      </w:r>
      <w:r>
        <w:rPr>
          <w:rFonts w:ascii="Times New Roman" w:eastAsia="Times New Roman" w:hAnsi="Times New Roman" w:cs="Times New Roman"/>
          <w:sz w:val="24"/>
        </w:rPr>
        <w:t>s anexos.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Caberá ao </w:t>
      </w:r>
      <w:r>
        <w:rPr>
          <w:rFonts w:ascii="Times New Roman" w:eastAsia="Times New Roman" w:hAnsi="Times New Roman" w:cs="Times New Roman"/>
          <w:b/>
          <w:sz w:val="24"/>
        </w:rPr>
        <w:t>CONSELHO ESCOLAR</w:t>
      </w:r>
      <w:r>
        <w:rPr>
          <w:rFonts w:ascii="Times New Roman" w:eastAsia="Times New Roman" w:hAnsi="Times New Roman" w:cs="Times New Roman"/>
          <w:sz w:val="24"/>
        </w:rPr>
        <w:t xml:space="preserve"> providenciar, por sua conta, a publicação do Instrumento de Convocação da Chamada Pública e de seus aditamentos, na imprensa oficial e no prazo legal.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Os interessados poderão dirimir quaisquer dúvidas por meio do T</w:t>
      </w:r>
      <w:r>
        <w:rPr>
          <w:rFonts w:ascii="Times New Roman" w:eastAsia="Times New Roman" w:hAnsi="Times New Roman" w:cs="Times New Roman"/>
          <w:sz w:val="24"/>
        </w:rPr>
        <w:t>elefone (62) 3294-6687, Conselho Escolar da Unidade Escolar Colégio Estadual Dr. Pedro Ludovico Teixeira.</w:t>
      </w:r>
    </w:p>
    <w:p w:rsidR="002350B7" w:rsidRDefault="002350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15. FORO</w:t>
      </w:r>
    </w:p>
    <w:p w:rsidR="002350B7" w:rsidRDefault="00D65BD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A presente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Chamada Pública é regulada pelas leis brasileiras, sendo exclusivamente competente o Foro da Comarca de Goiânia, Capital do Estad</w:t>
      </w:r>
      <w:r>
        <w:rPr>
          <w:rFonts w:ascii="Times New Roman" w:eastAsia="Times New Roman" w:hAnsi="Times New Roman" w:cs="Times New Roman"/>
          <w:sz w:val="24"/>
        </w:rPr>
        <w:t>o de Goiás, para conhecer e julgar quaisquer questões dela decorrentes, excluído qualquer outro.</w:t>
      </w: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50B7" w:rsidRDefault="00D65B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LUCILEILA MOREIRA</w:t>
      </w:r>
    </w:p>
    <w:p w:rsidR="002350B7" w:rsidRDefault="00D65B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Presidente do Conselho Escolar Dr. Pedro Ludovico Teixeira</w:t>
      </w:r>
    </w:p>
    <w:p w:rsidR="002350B7" w:rsidRDefault="002350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2350B7">
      <w:pPr>
        <w:tabs>
          <w:tab w:val="left" w:pos="1701"/>
          <w:tab w:val="left" w:pos="9639"/>
        </w:tabs>
        <w:suppressAutoHyphens/>
        <w:spacing w:after="0" w:line="360" w:lineRule="auto"/>
        <w:ind w:right="-81"/>
        <w:jc w:val="both"/>
        <w:rPr>
          <w:rFonts w:ascii="Times New Roman" w:eastAsia="Times New Roman" w:hAnsi="Times New Roman" w:cs="Times New Roman"/>
          <w:sz w:val="24"/>
        </w:rPr>
      </w:pPr>
    </w:p>
    <w:p w:rsidR="002350B7" w:rsidRDefault="00D65B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</w:p>
    <w:p w:rsidR="002350B7" w:rsidRDefault="002350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2350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2350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2350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2350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2350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D65B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ANEXOS</w:t>
      </w: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ANEXO I –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RELAÇÃO DE GÊNEROS (ESTIMATIVA DE CONSUMO) - IDENTIFICAÇÃO E CLASSIFICAÇÃO DOS PRODUTOS</w:t>
      </w: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ANEXO II- MODELO DE PROJETO DE VENDA CONFORME ANEXO V DA RESOLUÇÃO Nº 38 DO FNDE, DE 16/07/2009.</w:t>
      </w: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ANEXO III – MINUTA DO CONTRATO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A</w:t>
      </w:r>
      <w:r>
        <w:rPr>
          <w:rFonts w:ascii="Times New Roman" w:eastAsia="Times New Roman" w:hAnsi="Times New Roman" w:cs="Times New Roman"/>
          <w:b/>
          <w:sz w:val="24"/>
        </w:rPr>
        <w:t>NEXO I – RELAÇÃO DE GÊNEROS ALIMENTÍCIOS (ESTIMATIVA DE CONSUMO) - IDENTIFICAÇÃO E CLASSIFICAÇÃO DOS PRODUTOS</w:t>
      </w: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ESPECIFICAÇÕES TÉCNICAS DOS ALIMENTOS A SEREM ADQUIRIDOS PELO PROGRAMA ESTADUAL DE ALIMENTAÇÃO ESCOLAR</w:t>
      </w: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D65BDF">
      <w:pPr>
        <w:suppressAutoHyphens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 acordo com a Legislação brasileira para Rotulagem Geral de Alimentos e Bebidas Embalados, (RDC 259/02 – ANVISA/MS) as informações abaixo são obrigatórias nas embalagens de alimentos:</w:t>
      </w:r>
    </w:p>
    <w:p w:rsidR="002350B7" w:rsidRDefault="00D65BD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Denominação de venda do alimento;</w:t>
      </w:r>
    </w:p>
    <w:p w:rsidR="002350B7" w:rsidRDefault="00D65BD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Lista de ingredientes;</w:t>
      </w:r>
    </w:p>
    <w:p w:rsidR="002350B7" w:rsidRDefault="00D65BD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Conteúdos líq</w:t>
      </w:r>
      <w:r>
        <w:rPr>
          <w:rFonts w:ascii="Times New Roman" w:eastAsia="Times New Roman" w:hAnsi="Times New Roman" w:cs="Times New Roman"/>
          <w:sz w:val="24"/>
        </w:rPr>
        <w:t>uidos</w:t>
      </w:r>
    </w:p>
    <w:p w:rsidR="002350B7" w:rsidRDefault="00D65BD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Identificação do lote;</w:t>
      </w:r>
    </w:p>
    <w:p w:rsidR="002350B7" w:rsidRDefault="00D65BD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Prazo de validade;</w:t>
      </w:r>
    </w:p>
    <w:p w:rsidR="002350B7" w:rsidRDefault="00D65BD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Instruções sobre o preparo e uso do alimento, quando necessário;</w:t>
      </w:r>
    </w:p>
    <w:p w:rsidR="002350B7" w:rsidRDefault="00D65BD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Registro no órgão competente;</w:t>
      </w:r>
    </w:p>
    <w:p w:rsidR="002350B7" w:rsidRDefault="00D65BD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Informação nutricional;</w:t>
      </w:r>
    </w:p>
    <w:p w:rsidR="002350B7" w:rsidRDefault="00D65BDF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Os produtos alimentícios a base de farinha de trigo, aveia, cevada e centeio devem consta</w:t>
      </w:r>
      <w:r>
        <w:rPr>
          <w:rFonts w:ascii="Times New Roman" w:eastAsia="Times New Roman" w:hAnsi="Times New Roman" w:cs="Times New Roman"/>
          <w:sz w:val="24"/>
        </w:rPr>
        <w:t xml:space="preserve">r também a informação: </w:t>
      </w:r>
      <w:r>
        <w:rPr>
          <w:rFonts w:ascii="Times New Roman" w:eastAsia="Times New Roman" w:hAnsi="Times New Roman" w:cs="Times New Roman"/>
          <w:b/>
          <w:sz w:val="24"/>
        </w:rPr>
        <w:t>Contém glúten.</w:t>
      </w:r>
    </w:p>
    <w:p w:rsidR="002350B7" w:rsidRDefault="00D65BD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Obs. </w:t>
      </w:r>
      <w:r>
        <w:rPr>
          <w:rFonts w:ascii="Times New Roman" w:eastAsia="Times New Roman" w:hAnsi="Times New Roman" w:cs="Times New Roman"/>
          <w:sz w:val="24"/>
        </w:rPr>
        <w:t xml:space="preserve">A declaração do prazo de validade </w:t>
      </w:r>
      <w:r>
        <w:rPr>
          <w:rFonts w:ascii="Times New Roman" w:eastAsia="Times New Roman" w:hAnsi="Times New Roman" w:cs="Times New Roman"/>
          <w:b/>
          <w:sz w:val="24"/>
        </w:rPr>
        <w:t xml:space="preserve">não </w:t>
      </w:r>
      <w:r>
        <w:rPr>
          <w:rFonts w:ascii="Times New Roman" w:eastAsia="Times New Roman" w:hAnsi="Times New Roman" w:cs="Times New Roman"/>
          <w:sz w:val="24"/>
        </w:rPr>
        <w:t>é exigida para:</w:t>
      </w:r>
    </w:p>
    <w:p w:rsidR="002350B7" w:rsidRDefault="00D65BDF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Frutas e hortaliças frescas;</w:t>
      </w:r>
    </w:p>
    <w:p w:rsidR="002350B7" w:rsidRDefault="00D65BDF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Vinagre;</w:t>
      </w:r>
    </w:p>
    <w:p w:rsidR="002350B7" w:rsidRDefault="00D65BDF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Açúcar;</w:t>
      </w:r>
    </w:p>
    <w:p w:rsidR="002350B7" w:rsidRDefault="00D65BDF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Sal.</w:t>
      </w:r>
    </w:p>
    <w:p w:rsidR="002350B7" w:rsidRDefault="00D65BDF">
      <w:pPr>
        <w:suppressAutoHyphens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segurança e adequação do ali</w:t>
      </w:r>
      <w:r>
        <w:rPr>
          <w:rFonts w:ascii="Times New Roman" w:eastAsia="Times New Roman" w:hAnsi="Times New Roman" w:cs="Times New Roman"/>
          <w:sz w:val="24"/>
        </w:rPr>
        <w:t>mento, sob as condições específicas de armazenamento e uso, conforme os regulamentos técnicos específicos, com o objetivo de preservar os Padrões de Identificação e qualidade do produto.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Órgãos responsáveis pela legislação de alimentos: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ANVISA (Agência Nac</w:t>
      </w:r>
      <w:r>
        <w:rPr>
          <w:rFonts w:ascii="Times New Roman" w:eastAsia="Times New Roman" w:hAnsi="Times New Roman" w:cs="Times New Roman"/>
          <w:sz w:val="24"/>
        </w:rPr>
        <w:t>ional de Vigilância Sanitária)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MAPA (Ministério da Agricultura, Pecuária e Abastecimento</w:t>
      </w:r>
      <w:proofErr w:type="gramStart"/>
      <w:r>
        <w:rPr>
          <w:rFonts w:ascii="Times New Roman" w:eastAsia="Times New Roman" w:hAnsi="Times New Roman" w:cs="Times New Roman"/>
          <w:sz w:val="24"/>
        </w:rPr>
        <w:t>)</w:t>
      </w:r>
      <w:proofErr w:type="gramEnd"/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INMETRO (Instituto de Metrologia)</w:t>
      </w: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 – HORTIFRUTIGRANJEIROS</w:t>
      </w:r>
    </w:p>
    <w:p w:rsidR="002350B7" w:rsidRDefault="00D65BDF">
      <w:pPr>
        <w:suppressAutoHyphens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 produtos de origem vegetal (frutas, legumes e verduras) são definidos como alimentos perecíveis, pois não se conservam por longo período de tempo. Desta forma, as características desses produtos devem ser consideradas tais como: de 1ª qualidade, </w:t>
      </w:r>
      <w:r>
        <w:rPr>
          <w:rFonts w:ascii="Times New Roman" w:eastAsia="Times New Roman" w:hAnsi="Times New Roman" w:cs="Times New Roman"/>
          <w:b/>
          <w:i/>
          <w:sz w:val="24"/>
        </w:rPr>
        <w:t>in natu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ra, </w:t>
      </w:r>
      <w:r>
        <w:rPr>
          <w:rFonts w:ascii="Times New Roman" w:eastAsia="Times New Roman" w:hAnsi="Times New Roman" w:cs="Times New Roman"/>
          <w:sz w:val="24"/>
        </w:rPr>
        <w:t>tamanho e coloração uniforme, polpa firme, livres de sujidades, parasitas, larvas, resíduo de fertilizante, acondicionadas em sacos de polietileno, transparentes, atóxico e intacto. O peso e as quantidades são definidos pela escola. Variedades e outras</w:t>
      </w:r>
      <w:r>
        <w:rPr>
          <w:rFonts w:ascii="Times New Roman" w:eastAsia="Times New Roman" w:hAnsi="Times New Roman" w:cs="Times New Roman"/>
          <w:sz w:val="24"/>
        </w:rPr>
        <w:t xml:space="preserve"> características estão descritas abaixo:</w:t>
      </w:r>
    </w:p>
    <w:p w:rsidR="002350B7" w:rsidRDefault="002350B7">
      <w:pPr>
        <w:suppressAutoHyphens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</w:rPr>
      </w:pPr>
    </w:p>
    <w:p w:rsidR="002350B7" w:rsidRDefault="002350B7">
      <w:pPr>
        <w:suppressAutoHyphens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894"/>
        <w:gridCol w:w="1957"/>
        <w:gridCol w:w="3771"/>
      </w:tblGrid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ALIMENTOS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UNIDADE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VARIEDADES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Abacaxi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</w:t>
            </w:r>
            <w:proofErr w:type="spellEnd"/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Havaí ou pérola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Banana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Madura; nanica, maçã, prata, da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terra</w:t>
            </w:r>
            <w:proofErr w:type="gramEnd"/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Laranja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Pêra</w:t>
            </w:r>
            <w:proofErr w:type="spellEnd"/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Maçã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Fuji ou gala,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nacional</w:t>
            </w:r>
            <w:proofErr w:type="gramEnd"/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Mamão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Formosa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Melancia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Peso entre 6 a 10 Kg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Abóbora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Madura; moranga,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kabotiá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paulista</w:t>
            </w:r>
            <w:proofErr w:type="gramEnd"/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Alface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Mç</w:t>
            </w:r>
            <w:proofErr w:type="spellEnd"/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Lisa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Couve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Manteiga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Milho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Verde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Pimentão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Verde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Repolho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Verde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Tomate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Para salada extra A, ou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caquí</w:t>
            </w:r>
            <w:proofErr w:type="spellEnd"/>
            <w:proofErr w:type="gramEnd"/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Vagem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2350B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Mandioca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2350B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Salsa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Mç</w:t>
            </w:r>
            <w:proofErr w:type="spellEnd"/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2350B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Cebolinha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Mç</w:t>
            </w:r>
            <w:proofErr w:type="spellEnd"/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2350B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Cebola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Branca ou roxa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Cenoura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2350B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Chuchu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2350B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Alho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Branco ou roxo, sem réstia, bulbo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inteiriço</w:t>
            </w:r>
            <w:proofErr w:type="gramEnd"/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Beterraba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Especial tipo A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Batata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Doce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Batata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Inglesa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Limão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Taiti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Inhame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2350B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2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Ovo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Dz</w:t>
            </w:r>
            <w:proofErr w:type="spellEnd"/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 galinha, branco ou de cor, classe A, casca limpa, sem manchas ou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deformações</w:t>
            </w:r>
            <w:proofErr w:type="gramEnd"/>
          </w:p>
        </w:tc>
      </w:tr>
    </w:tbl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 – GENEROS ALIMENTÍCIOS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646"/>
        <w:gridCol w:w="3000"/>
        <w:gridCol w:w="976"/>
      </w:tblGrid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COLORAU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colorífero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Embalagem de polietileno transparente, resistente. De 500g a 1 Kg.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</w:rPr>
              <w:t>g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FARINHA DE MANDIOCA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Embalagem de polietileno. De 500g a 1 Kg.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POLPA DE FRUTAS </w:t>
            </w:r>
            <w:r>
              <w:rPr>
                <w:rFonts w:ascii="Times New Roman" w:eastAsia="Times New Roman" w:hAnsi="Times New Roman" w:cs="Times New Roman"/>
                <w:sz w:val="24"/>
              </w:rP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Embalagem em polipropileno de baixa densidade </w:t>
            </w:r>
            <w:r>
              <w:rPr>
                <w:rFonts w:ascii="Times New Roman" w:eastAsia="Times New Roman" w:hAnsi="Times New Roman" w:cs="Times New Roman"/>
                <w:sz w:val="24"/>
              </w:rPr>
              <w:t>atóxico. De 100g até 1 Kg.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Kg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RAPADURA DE CANA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produto sólido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obtido pela concentração a quente do caldo de cana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Sacharum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officinarum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 Devem ser fabricados com matéria prima não fermentada, isenta de matéria terrosa, parasitas e detritos animais ou vege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tais. Vedada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edição de essências, corantes naturais ou artificiais, conservadores e edulcorantes.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Embalagem em polietileno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de baixa densidade atóxico. De 30g até 1 Kg.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Kg</w:t>
            </w:r>
          </w:p>
        </w:tc>
      </w:tr>
    </w:tbl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ESTIMATIVA DE QUANTITATIVO DE GÊNEROS ALIMENTÍCIOS A SEREM ADQUIRIDOS DA AGRICULTURA FAMILIAR E EMPREENDEDOR FAMILIAR RURAL</w:t>
      </w: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283"/>
        <w:gridCol w:w="4339"/>
      </w:tblGrid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GÊNEROS ALIMENTÍCIOS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QUANTITATIVO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Abóbora madura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60 Kg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Abobrinha verde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60 Kg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Abacaxi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20Kg</w:t>
            </w:r>
            <w:proofErr w:type="gramEnd"/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Acelga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50 Kg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Alface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500 Maços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Banana Prata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500Kg</w:t>
            </w:r>
            <w:proofErr w:type="gramEnd"/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Banana maçã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500Kg</w:t>
            </w:r>
            <w:proofErr w:type="gramEnd"/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Batata doce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400 Kg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Cebolinha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1000 (Maço industrial)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Coentro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1000(Maço industrial)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Couve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600 maços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Inhame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50 Kg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Laranja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2.000 Kg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Limão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50Kg</w:t>
            </w:r>
            <w:proofErr w:type="gramEnd"/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Mamão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1.000 Kg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Mandioca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1.500 Kg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Melancia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1.200 Kg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Milho verde in natura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400 Kg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Ovos tipo A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Dz</w:t>
            </w:r>
            <w:proofErr w:type="spellEnd"/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Pepino 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 Kg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Pimentão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200 Kg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Tomate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700 Kg</w:t>
            </w:r>
          </w:p>
        </w:tc>
      </w:tr>
      <w:tr w:rsidR="002350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Vagem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50B7" w:rsidRDefault="00D65BDF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 Kg</w:t>
            </w:r>
          </w:p>
        </w:tc>
      </w:tr>
    </w:tbl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D65BDF">
      <w:pPr>
        <w:suppressAutoHyphens/>
        <w:spacing w:after="0" w:line="240" w:lineRule="auto"/>
        <w:ind w:firstLine="180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ANEXO III- MODELO DE PROJETO DE VENDA CONFORME ANEXO V DA RESOLUÇÃO Nº 38 DO FNDE, DE 16/07/2009.</w:t>
      </w: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PROGRAMA NACIONAL DE ALIMENTAÇÃO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ESCOLAR –PNAE</w:t>
      </w:r>
      <w:proofErr w:type="gramEnd"/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PROJETO DE VENDA DE GENEROS ALIMENTÍCIOS DA AGRICULTURA FAMILIAR PARA ALIMENTAÇÃO ESCOLAR</w:t>
      </w: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I- IDENTIFICAÇÃO DOS FORNECEDORES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Identificação da Proposta de Atendimento ao Edital da Chamada Pública nº 001/2011</w:t>
      </w: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>- Grupo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Formal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1.</w:t>
      </w:r>
      <w:proofErr w:type="gramEnd"/>
      <w:r>
        <w:rPr>
          <w:rFonts w:ascii="Times New Roman" w:eastAsia="Times New Roman" w:hAnsi="Times New Roman" w:cs="Times New Roman"/>
          <w:sz w:val="24"/>
        </w:rPr>
        <w:t>Nome do Proponente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2.</w:t>
      </w:r>
      <w:proofErr w:type="gramEnd"/>
      <w:r>
        <w:rPr>
          <w:rFonts w:ascii="Times New Roman" w:eastAsia="Times New Roman" w:hAnsi="Times New Roman" w:cs="Times New Roman"/>
          <w:sz w:val="24"/>
        </w:rPr>
        <w:t>CNPJ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3.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Endereço 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Município 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5.</w:t>
      </w:r>
      <w:proofErr w:type="gramEnd"/>
      <w:r>
        <w:rPr>
          <w:rFonts w:ascii="Times New Roman" w:eastAsia="Times New Roman" w:hAnsi="Times New Roman" w:cs="Times New Roman"/>
          <w:sz w:val="24"/>
        </w:rPr>
        <w:t>CEP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Nome representante Legal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7.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CPF 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8.</w:t>
      </w:r>
      <w:proofErr w:type="gramEnd"/>
      <w:r>
        <w:rPr>
          <w:rFonts w:ascii="Times New Roman" w:eastAsia="Times New Roman" w:hAnsi="Times New Roman" w:cs="Times New Roman"/>
          <w:sz w:val="24"/>
        </w:rPr>
        <w:t>DDD/Fone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9.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Banco 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Nº Agência 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Nº Conta Corrente</w:t>
      </w: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A- Grupo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Informal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Nome Proponente 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2.</w:t>
      </w:r>
      <w:proofErr w:type="gramEnd"/>
      <w:r>
        <w:rPr>
          <w:rFonts w:ascii="Times New Roman" w:eastAsia="Times New Roman" w:hAnsi="Times New Roman" w:cs="Times New Roman"/>
          <w:sz w:val="24"/>
        </w:rPr>
        <w:t>CPF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3.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Endereço 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Município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5.</w:t>
      </w:r>
      <w:proofErr w:type="gramEnd"/>
      <w:r>
        <w:rPr>
          <w:rFonts w:ascii="Times New Roman" w:eastAsia="Times New Roman" w:hAnsi="Times New Roman" w:cs="Times New Roman"/>
          <w:sz w:val="24"/>
        </w:rPr>
        <w:t>CEP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Nome da Entidade Articuladora 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CPF 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8.</w:t>
      </w:r>
      <w:proofErr w:type="gramEnd"/>
      <w:r>
        <w:rPr>
          <w:rFonts w:ascii="Times New Roman" w:eastAsia="Times New Roman" w:hAnsi="Times New Roman" w:cs="Times New Roman"/>
          <w:sz w:val="24"/>
        </w:rPr>
        <w:t>DDD/Fone</w:t>
      </w: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B- Fornecedores Participantes (Grupo Formal e Informal)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1.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Nome 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2.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CPF 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3.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DAP 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Nº Agência</w:t>
      </w: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5. Nº Conta Corrente</w:t>
      </w: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2350B7" w:rsidRDefault="00235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2350B7" w:rsidRDefault="00D65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</w:p>
    <w:sectPr w:rsidR="002350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D6285"/>
    <w:multiLevelType w:val="multilevel"/>
    <w:tmpl w:val="A76E9B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F3C64"/>
    <w:multiLevelType w:val="multilevel"/>
    <w:tmpl w:val="EC9226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350B7"/>
    <w:rsid w:val="002350B7"/>
    <w:rsid w:val="00D6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duc.go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3133</Words>
  <Characters>16922</Characters>
  <Application>Microsoft Office Word</Application>
  <DocSecurity>0</DocSecurity>
  <Lines>141</Lines>
  <Paragraphs>40</Paragraphs>
  <ScaleCrop>false</ScaleCrop>
  <Company/>
  <LinksUpToDate>false</LinksUpToDate>
  <CharactersWithSpaces>20015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Luciene Rates Batista Marinho</dc:creator>
  <cp:lastModifiedBy>luciene.marinho</cp:lastModifiedBy>
  <cp:revision>2</cp:revision>
  <dcterms:created xsi:type="dcterms:W3CDTF">2012-12-19T12:53:00Z</dcterms:created>
  <dcterms:modified xsi:type="dcterms:W3CDTF">2012-12-19T12:53:00Z</dcterms:modified>
</cp:coreProperties>
</file>