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E9" w:rsidRDefault="009B39E9" w:rsidP="002B5BDE">
      <w:pPr>
        <w:tabs>
          <w:tab w:val="left" w:pos="0"/>
        </w:tabs>
        <w:spacing w:line="360" w:lineRule="auto"/>
        <w:rPr>
          <w:b/>
        </w:rPr>
      </w:pPr>
    </w:p>
    <w:p w:rsidR="0092650B" w:rsidRDefault="002304AD" w:rsidP="00555BEB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proofErr w:type="gramStart"/>
      <w:r w:rsidR="005F3322" w:rsidRPr="00EB099C">
        <w:rPr>
          <w:b/>
        </w:rPr>
        <w:t xml:space="preserve"> </w:t>
      </w:r>
      <w:r w:rsidR="00695996">
        <w:rPr>
          <w:b/>
        </w:rPr>
        <w:t xml:space="preserve"> </w:t>
      </w:r>
      <w:proofErr w:type="gramEnd"/>
      <w:r w:rsidR="00695996">
        <w:rPr>
          <w:b/>
        </w:rPr>
        <w:t>D</w:t>
      </w:r>
      <w:r w:rsidRPr="00EB099C">
        <w:rPr>
          <w:b/>
        </w:rPr>
        <w:t>E</w:t>
      </w:r>
      <w:r w:rsidR="005F3322" w:rsidRPr="00EB099C">
        <w:rPr>
          <w:b/>
        </w:rPr>
        <w:t xml:space="preserve"> </w:t>
      </w:r>
      <w:r w:rsidR="00695996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>DA</w:t>
      </w:r>
      <w:r w:rsidR="00695996">
        <w:rPr>
          <w:b/>
        </w:rPr>
        <w:t xml:space="preserve"> </w:t>
      </w:r>
      <w:r w:rsidR="00742CA6">
        <w:rPr>
          <w:b/>
        </w:rPr>
        <w:t xml:space="preserve">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6343B4">
        <w:rPr>
          <w:b/>
        </w:rPr>
        <w:t>01</w:t>
      </w:r>
      <w:r w:rsidR="00266298">
        <w:rPr>
          <w:b/>
        </w:rPr>
        <w:t xml:space="preserve"> </w:t>
      </w:r>
      <w:r w:rsidR="005059E5">
        <w:rPr>
          <w:b/>
        </w:rPr>
        <w:t>/20</w:t>
      </w:r>
      <w:r w:rsidR="00080003">
        <w:rPr>
          <w:b/>
        </w:rPr>
        <w:t>14</w:t>
      </w:r>
    </w:p>
    <w:p w:rsidR="003701B4" w:rsidRDefault="007D2091" w:rsidP="002B5BDE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</w:t>
      </w:r>
      <w:bookmarkStart w:id="0" w:name="_GoBack"/>
      <w:bookmarkEnd w:id="0"/>
    </w:p>
    <w:p w:rsidR="00A753A8" w:rsidRPr="00B45262" w:rsidRDefault="004A1C18" w:rsidP="00D355F3">
      <w:pPr>
        <w:keepLines/>
        <w:spacing w:before="120" w:after="360" w:line="360" w:lineRule="auto"/>
        <w:jc w:val="both"/>
        <w:rPr>
          <w:b/>
          <w:lang w:val="pt-PT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695996">
        <w:rPr>
          <w:lang w:val="pt-PT"/>
        </w:rPr>
        <w:t xml:space="preserve">Aryana Guimarães </w:t>
      </w:r>
      <w:r w:rsidR="006343B4">
        <w:rPr>
          <w:lang w:val="pt-PT"/>
        </w:rPr>
        <w:t xml:space="preserve">da Unidade Escolar </w:t>
      </w:r>
      <w:r w:rsidR="006343B4" w:rsidRPr="006343B4">
        <w:rPr>
          <w:b/>
          <w:lang w:val="pt-PT"/>
        </w:rPr>
        <w:t>Colégio Estadual Joaquim Pedro Vaz</w:t>
      </w:r>
      <w:r w:rsidR="00CC269F">
        <w:rPr>
          <w:lang w:val="pt-PT"/>
        </w:rPr>
        <w:t xml:space="preserve">, município de Inhumas </w:t>
      </w:r>
      <w:r w:rsidR="002C6FB4">
        <w:rPr>
          <w:lang w:val="pt-PT"/>
        </w:rPr>
        <w:t xml:space="preserve">no Estado de Goiás, pessoa jurídica de Direito Privado, com sede  na </w:t>
      </w:r>
      <w:r w:rsidR="002B5BDE">
        <w:rPr>
          <w:lang w:val="pt-PT"/>
        </w:rPr>
        <w:t>R</w:t>
      </w:r>
      <w:r w:rsidR="00695996">
        <w:rPr>
          <w:lang w:val="pt-PT"/>
        </w:rPr>
        <w:t>ua</w:t>
      </w:r>
      <w:r w:rsidR="006343B4">
        <w:rPr>
          <w:lang w:val="pt-PT"/>
        </w:rPr>
        <w:t>13</w:t>
      </w:r>
      <w:r w:rsidR="00695996">
        <w:rPr>
          <w:lang w:val="pt-PT"/>
        </w:rPr>
        <w:t>,</w:t>
      </w:r>
      <w:r w:rsidR="002C6FB4">
        <w:rPr>
          <w:lang w:val="pt-PT"/>
        </w:rPr>
        <w:t xml:space="preserve"> </w:t>
      </w:r>
      <w:r w:rsidR="006343B4">
        <w:rPr>
          <w:lang w:val="pt-PT"/>
        </w:rPr>
        <w:t xml:space="preserve">S/Nº, Vila Santa Terezinha </w:t>
      </w:r>
      <w:r w:rsidR="002B5BDE">
        <w:rPr>
          <w:lang w:val="pt-PT"/>
        </w:rPr>
        <w:t xml:space="preserve">, </w:t>
      </w:r>
      <w:r w:rsidR="00695996">
        <w:rPr>
          <w:lang w:val="pt-PT"/>
        </w:rPr>
        <w:t xml:space="preserve">Inhumas – GO, </w:t>
      </w:r>
      <w:r w:rsidR="002C6FB4">
        <w:rPr>
          <w:lang w:val="pt-PT"/>
        </w:rPr>
        <w:t>inscrita no CNPJ/MF sob o nº</w:t>
      </w:r>
      <w:r w:rsidR="006343B4">
        <w:rPr>
          <w:lang w:val="pt-PT"/>
        </w:rPr>
        <w:t xml:space="preserve"> 00.696.428/0001-10</w:t>
      </w:r>
      <w:r w:rsidR="002C6FB4">
        <w:rPr>
          <w:lang w:val="pt-PT"/>
        </w:rPr>
        <w:t>, neste ato representado pelo Presidente do Consel</w:t>
      </w:r>
      <w:r w:rsidR="002B5BDE">
        <w:rPr>
          <w:lang w:val="pt-PT"/>
        </w:rPr>
        <w:t>ho a Sra.</w:t>
      </w:r>
      <w:r w:rsidR="006343B4">
        <w:rPr>
          <w:lang w:val="pt-PT"/>
        </w:rPr>
        <w:t xml:space="preserve"> Adriana Lopes da Costa Oliveira</w:t>
      </w:r>
      <w:r w:rsidR="00391AA8">
        <w:rPr>
          <w:lang w:val="pt-PT"/>
        </w:rPr>
        <w:t>, PIV</w:t>
      </w:r>
      <w:r w:rsidR="002B5BDE">
        <w:rPr>
          <w:lang w:val="pt-PT"/>
        </w:rPr>
        <w:t>, inscrita</w:t>
      </w:r>
      <w:r w:rsidR="002C6FB4">
        <w:rPr>
          <w:lang w:val="pt-PT"/>
        </w:rPr>
        <w:t xml:space="preserve"> no C</w:t>
      </w:r>
      <w:r w:rsidR="006343B4">
        <w:rPr>
          <w:lang w:val="pt-PT"/>
        </w:rPr>
        <w:t>PF/MF sob o nº 811.170.</w:t>
      </w:r>
      <w:r w:rsidR="00493C64">
        <w:rPr>
          <w:lang w:val="pt-PT"/>
        </w:rPr>
        <w:t>511-53</w:t>
      </w:r>
      <w:r w:rsidR="002C6FB4">
        <w:rPr>
          <w:lang w:val="pt-PT"/>
        </w:rPr>
        <w:t>, Carteira de Identidade nº</w:t>
      </w:r>
      <w:r w:rsidR="00493C64">
        <w:rPr>
          <w:lang w:val="pt-PT"/>
        </w:rPr>
        <w:t xml:space="preserve"> 3342573</w:t>
      </w:r>
      <w:r w:rsidR="002C6FB4">
        <w:rPr>
          <w:lang w:val="pt-PT"/>
        </w:rPr>
        <w:t>, no uso de suas prerrogativas legais, em cumprimento do estabelecido pela Lei nº 11.94</w:t>
      </w:r>
      <w:r w:rsidR="00391AA8">
        <w:rPr>
          <w:lang w:val="pt-PT"/>
        </w:rPr>
        <w:t>7/2009 e Resolução/CD/FNDE nº 26</w:t>
      </w:r>
      <w:r w:rsidR="00297EB2">
        <w:rPr>
          <w:lang w:val="pt-PT"/>
        </w:rPr>
        <w:t>,</w:t>
      </w:r>
      <w:r w:rsidR="00391AA8">
        <w:rPr>
          <w:lang w:val="pt-PT"/>
        </w:rPr>
        <w:t xml:space="preserve"> de 17 de junho de 2013</w:t>
      </w:r>
      <w:r w:rsidR="002C6FB4">
        <w:rPr>
          <w:lang w:val="pt-PT"/>
        </w:rPr>
        <w:t xml:space="preserve">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>realizará Chamada Pública para aquisição de Genêros Alimentícios da Agricultura Familiar e do Empreendedor Familiar Rural, destinados ao atendimento ao Programa  de Alimentação Escolar, para o período compreendido entr</w:t>
      </w:r>
      <w:r w:rsidR="00493C64">
        <w:rPr>
          <w:lang w:val="pt-PT"/>
        </w:rPr>
        <w:t>e</w:t>
      </w:r>
      <w:r w:rsidR="00266298">
        <w:rPr>
          <w:lang w:val="pt-PT"/>
        </w:rPr>
        <w:t xml:space="preserve"> </w:t>
      </w:r>
      <w:r w:rsidR="00080003">
        <w:rPr>
          <w:b/>
          <w:lang w:val="pt-PT"/>
        </w:rPr>
        <w:t>22/01/2014</w:t>
      </w:r>
      <w:r w:rsidR="002B5BDE">
        <w:rPr>
          <w:b/>
          <w:lang w:val="pt-PT"/>
        </w:rPr>
        <w:t xml:space="preserve"> </w:t>
      </w:r>
      <w:r w:rsidR="00080003">
        <w:rPr>
          <w:b/>
          <w:lang w:val="pt-PT"/>
        </w:rPr>
        <w:t>a 30/04/2014</w:t>
      </w:r>
      <w:r w:rsidR="0007585E" w:rsidRPr="002B5BDE">
        <w:rPr>
          <w:b/>
          <w:lang w:val="pt-PT"/>
        </w:rPr>
        <w:t>.</w:t>
      </w:r>
      <w:r w:rsidR="0007585E">
        <w:rPr>
          <w:lang w:val="pt-PT"/>
        </w:rPr>
        <w:t xml:space="preserve">  Os interessados deverão apresentar a documentação para habilitação e propo</w:t>
      </w:r>
      <w:r w:rsidR="00803DF1">
        <w:rPr>
          <w:lang w:val="pt-PT"/>
        </w:rPr>
        <w:t>sta de preços até o dia</w:t>
      </w:r>
      <w:r w:rsidR="00B767B1">
        <w:rPr>
          <w:lang w:val="pt-PT"/>
        </w:rPr>
        <w:t xml:space="preserve"> </w:t>
      </w:r>
      <w:r w:rsidR="00555BEB">
        <w:rPr>
          <w:b/>
          <w:lang w:val="pt-PT"/>
        </w:rPr>
        <w:t>04/02</w:t>
      </w:r>
      <w:r w:rsidR="00080003">
        <w:rPr>
          <w:b/>
          <w:lang w:val="pt-PT"/>
        </w:rPr>
        <w:t>/2014</w:t>
      </w:r>
      <w:r w:rsidR="0007585E" w:rsidRPr="00B45262">
        <w:rPr>
          <w:b/>
          <w:lang w:val="pt-PT"/>
        </w:rPr>
        <w:t xml:space="preserve">, </w:t>
      </w:r>
      <w:r w:rsidR="0007585E">
        <w:rPr>
          <w:lang w:val="pt-PT"/>
        </w:rPr>
        <w:t xml:space="preserve">no horário das </w:t>
      </w:r>
      <w:r w:rsidR="00B45262">
        <w:rPr>
          <w:lang w:val="pt-PT"/>
        </w:rPr>
        <w:t>7:00 à</w:t>
      </w:r>
      <w:r w:rsidR="00CB302B">
        <w:rPr>
          <w:lang w:val="pt-PT"/>
        </w:rPr>
        <w:t>s 17</w:t>
      </w:r>
      <w:r w:rsidR="004045BC">
        <w:rPr>
          <w:lang w:val="pt-PT"/>
        </w:rPr>
        <w:t>:00</w:t>
      </w:r>
      <w:r w:rsidR="0007585E">
        <w:rPr>
          <w:lang w:val="pt-PT"/>
        </w:rPr>
        <w:t xml:space="preserve"> na sede do Conselho Escolar, situada à </w:t>
      </w:r>
      <w:r w:rsidR="0007585E" w:rsidRPr="00B45262">
        <w:rPr>
          <w:b/>
          <w:lang w:val="pt-PT"/>
        </w:rPr>
        <w:t xml:space="preserve">Rua </w:t>
      </w:r>
      <w:r w:rsidR="00493C64">
        <w:rPr>
          <w:b/>
          <w:lang w:val="pt-PT"/>
        </w:rPr>
        <w:t>13, S/Nº, Vila Santa Terezinha</w:t>
      </w:r>
      <w:r w:rsidR="00B45262">
        <w:rPr>
          <w:b/>
          <w:lang w:val="pt-PT"/>
        </w:rPr>
        <w:t xml:space="preserve">, </w:t>
      </w:r>
      <w:r w:rsidR="00E7052F">
        <w:rPr>
          <w:b/>
          <w:lang w:val="pt-PT"/>
        </w:rPr>
        <w:t>Inhumas – Goiás.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B45262" w:rsidRDefault="00B45262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8" w:history="1">
        <w:r w:rsidR="00B45262" w:rsidRPr="007515C4">
          <w:rPr>
            <w:rStyle w:val="Hyperlink"/>
            <w:snapToGrid w:val="0"/>
          </w:rPr>
          <w:t>www.seduc.go.gov.br</w:t>
        </w:r>
      </w:hyperlink>
    </w:p>
    <w:p w:rsidR="00B45262" w:rsidRDefault="00B45262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555BEB" w:rsidRDefault="00555BEB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</w:p>
    <w:p w:rsidR="00391AA8" w:rsidRDefault="00391AA8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E741D5">
        <w:rPr>
          <w:b/>
          <w:bCs/>
        </w:rPr>
        <w:t>DOCUMENTAÇÃO PA</w:t>
      </w:r>
      <w:r w:rsidR="007D2091">
        <w:rPr>
          <w:b/>
          <w:bCs/>
        </w:rPr>
        <w:t xml:space="preserve">RA </w:t>
      </w:r>
      <w:r w:rsidR="000F083B">
        <w:rPr>
          <w:b/>
          <w:bCs/>
        </w:rPr>
        <w:t>HABILITAÇÃO – Envelope nº 001</w:t>
      </w:r>
    </w:p>
    <w:p w:rsidR="00391AA8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D355F3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B45262" w:rsidRPr="00E741D5" w:rsidRDefault="00B45262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</w:t>
      </w:r>
      <w:r w:rsidR="000F083B">
        <w:rPr>
          <w:b/>
          <w:bCs/>
        </w:rPr>
        <w:t>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lastRenderedPageBreak/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B45262" w:rsidRDefault="00B45262" w:rsidP="00113335">
      <w:pPr>
        <w:widowControl w:val="0"/>
        <w:spacing w:line="360" w:lineRule="auto"/>
        <w:ind w:right="-143"/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Pr="00CC269F" w:rsidRDefault="00F26B09" w:rsidP="00CC269F">
      <w:pPr>
        <w:keepLines/>
        <w:spacing w:before="120" w:after="360" w:line="360" w:lineRule="auto"/>
        <w:jc w:val="both"/>
        <w:rPr>
          <w:lang w:val="pt-PT"/>
        </w:rPr>
      </w:pPr>
      <w:r>
        <w:rPr>
          <w:snapToGrid w:val="0"/>
          <w:color w:val="000000"/>
        </w:rPr>
        <w:t>Os gêneros alimentícios deverão</w:t>
      </w:r>
      <w:r w:rsidR="00CC269F">
        <w:rPr>
          <w:snapToGrid w:val="0"/>
          <w:color w:val="000000"/>
        </w:rPr>
        <w:t xml:space="preserve"> ser entregues, semanalmente, </w:t>
      </w:r>
      <w:r w:rsidR="00493C64">
        <w:rPr>
          <w:snapToGrid w:val="0"/>
          <w:color w:val="000000"/>
        </w:rPr>
        <w:t xml:space="preserve">no </w:t>
      </w:r>
      <w:r w:rsidR="00493C64" w:rsidRPr="00493C64">
        <w:rPr>
          <w:b/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Estadual Joaquim Pedro Vaz</w:t>
      </w:r>
      <w:r w:rsidR="00CC269F" w:rsidRPr="00CD0AB4">
        <w:rPr>
          <w:b/>
          <w:snapToGrid w:val="0"/>
          <w:color w:val="000000"/>
        </w:rPr>
        <w:t>,</w:t>
      </w:r>
      <w:r w:rsidR="00CC269F" w:rsidRPr="00CC269F">
        <w:rPr>
          <w:lang w:val="pt-PT"/>
        </w:rPr>
        <w:t xml:space="preserve"> </w:t>
      </w:r>
      <w:r w:rsidR="00CC269F">
        <w:rPr>
          <w:lang w:val="pt-PT"/>
        </w:rPr>
        <w:t xml:space="preserve">situada à </w:t>
      </w:r>
      <w:r w:rsidR="007635CF">
        <w:rPr>
          <w:b/>
          <w:lang w:val="pt-PT"/>
        </w:rPr>
        <w:t xml:space="preserve">Rua 13, S/Nº, </w:t>
      </w:r>
      <w:r w:rsidR="00493C64">
        <w:rPr>
          <w:b/>
          <w:lang w:val="pt-PT"/>
        </w:rPr>
        <w:t>Vila Santa Terezinha</w:t>
      </w:r>
      <w:r w:rsidR="00CD0AB4" w:rsidRPr="00CD0AB4">
        <w:rPr>
          <w:b/>
          <w:lang w:val="pt-PT"/>
        </w:rPr>
        <w:t>,</w:t>
      </w:r>
      <w:r w:rsidR="00CC269F" w:rsidRPr="00CD0AB4">
        <w:rPr>
          <w:b/>
          <w:lang w:val="pt-PT"/>
        </w:rPr>
        <w:t xml:space="preserve"> Inhumas</w:t>
      </w:r>
      <w:r w:rsidR="00391AA8">
        <w:rPr>
          <w:b/>
          <w:lang w:val="pt-PT"/>
        </w:rPr>
        <w:t xml:space="preserve"> </w:t>
      </w:r>
      <w:r w:rsidR="00CC269F" w:rsidRPr="00CD0AB4">
        <w:rPr>
          <w:b/>
          <w:lang w:val="pt-PT"/>
        </w:rPr>
        <w:t>-</w:t>
      </w:r>
      <w:r w:rsidR="00391AA8">
        <w:rPr>
          <w:b/>
          <w:lang w:val="pt-PT"/>
        </w:rPr>
        <w:t xml:space="preserve"> </w:t>
      </w:r>
      <w:r w:rsidR="00CC269F" w:rsidRPr="00CD0AB4">
        <w:rPr>
          <w:b/>
          <w:lang w:val="pt-PT"/>
        </w:rPr>
        <w:t>GO</w:t>
      </w:r>
      <w:r w:rsidR="00A06D44" w:rsidRPr="00CD0AB4">
        <w:rPr>
          <w:b/>
          <w:lang w:val="pt-PT"/>
        </w:rPr>
        <w:t>,</w:t>
      </w:r>
      <w:r w:rsidR="00CC269F">
        <w:rPr>
          <w:snapToGrid w:val="0"/>
          <w:color w:val="000000"/>
        </w:rPr>
        <w:t xml:space="preserve"> durante o período</w:t>
      </w:r>
      <w:r w:rsidR="00266298">
        <w:rPr>
          <w:snapToGrid w:val="0"/>
          <w:color w:val="000000"/>
        </w:rPr>
        <w:t xml:space="preserve"> </w:t>
      </w:r>
      <w:r w:rsidR="00080003">
        <w:rPr>
          <w:b/>
          <w:snapToGrid w:val="0"/>
          <w:color w:val="000000"/>
        </w:rPr>
        <w:t>22/01/2014 a 30/</w:t>
      </w:r>
      <w:r w:rsidR="00266298" w:rsidRPr="00CD0AB4">
        <w:rPr>
          <w:b/>
          <w:snapToGrid w:val="0"/>
          <w:color w:val="000000"/>
        </w:rPr>
        <w:t>0</w:t>
      </w:r>
      <w:r w:rsidR="00080003">
        <w:rPr>
          <w:b/>
          <w:snapToGrid w:val="0"/>
          <w:color w:val="000000"/>
        </w:rPr>
        <w:t>4/2014</w:t>
      </w:r>
      <w:r w:rsidR="00CD0AB4">
        <w:rPr>
          <w:b/>
          <w:snapToGrid w:val="0"/>
          <w:color w:val="000000"/>
        </w:rPr>
        <w:t>,</w:t>
      </w:r>
      <w:r>
        <w:rPr>
          <w:snapToGrid w:val="0"/>
          <w:color w:val="000000"/>
        </w:rPr>
        <w:t xml:space="preserve"> no horário compreendido entre </w:t>
      </w:r>
      <w:proofErr w:type="gramStart"/>
      <w:r w:rsidR="00A83B8F">
        <w:rPr>
          <w:snapToGrid w:val="0"/>
          <w:color w:val="000000"/>
        </w:rPr>
        <w:t>7:0</w:t>
      </w:r>
      <w:r w:rsidR="00CD0AB4">
        <w:rPr>
          <w:snapToGrid w:val="0"/>
          <w:color w:val="000000"/>
        </w:rPr>
        <w:t>0</w:t>
      </w:r>
      <w:proofErr w:type="gramEnd"/>
      <w:r w:rsidR="00CD0AB4">
        <w:rPr>
          <w:snapToGrid w:val="0"/>
          <w:color w:val="000000"/>
        </w:rPr>
        <w:t xml:space="preserve"> à</w:t>
      </w:r>
      <w:r w:rsidR="000F083B">
        <w:rPr>
          <w:snapToGrid w:val="0"/>
          <w:color w:val="000000"/>
        </w:rPr>
        <w:t>s 17</w:t>
      </w:r>
      <w:r w:rsidR="004045BC">
        <w:rPr>
          <w:snapToGrid w:val="0"/>
          <w:color w:val="000000"/>
        </w:rPr>
        <w:t>:00</w:t>
      </w:r>
      <w:r w:rsidR="00E7052F">
        <w:rPr>
          <w:snapToGrid w:val="0"/>
          <w:color w:val="000000"/>
        </w:rPr>
        <w:t>h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A06D44">
        <w:t xml:space="preserve"> da Escola</w:t>
      </w:r>
      <w:r>
        <w:t xml:space="preserve"> </w:t>
      </w:r>
      <w:r w:rsidR="00493C64">
        <w:t>do Colégio Estadual Joaquim Pedro Vaz</w:t>
      </w:r>
      <w:r>
        <w:t xml:space="preserve">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391AA8" w:rsidRDefault="00391AA8" w:rsidP="00F26B09">
      <w:pPr>
        <w:autoSpaceDE w:val="0"/>
        <w:autoSpaceDN w:val="0"/>
        <w:adjustRightInd w:val="0"/>
        <w:spacing w:line="360" w:lineRule="auto"/>
        <w:jc w:val="both"/>
      </w:pP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8.7 O valor pago anualmente a cada agricultor familiar ou empreendedor familiar rural deve resp</w:t>
      </w:r>
      <w:r w:rsidR="00266298">
        <w:t xml:space="preserve">eitar o valor máximo de R$ 20.000,00 (vinte </w:t>
      </w:r>
      <w:r>
        <w:t>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CD0AB4" w:rsidRDefault="00CD0AB4" w:rsidP="00F26B09">
      <w:pPr>
        <w:autoSpaceDE w:val="0"/>
        <w:autoSpaceDN w:val="0"/>
        <w:adjustRightInd w:val="0"/>
        <w:spacing w:line="360" w:lineRule="auto"/>
        <w:jc w:val="both"/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493C64">
        <w:t xml:space="preserve">o Conselho Escolar do </w:t>
      </w:r>
      <w:r w:rsidR="00493C64" w:rsidRPr="00493C64">
        <w:rPr>
          <w:b/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Estadual Joaquim Pedro Vaz</w:t>
      </w:r>
      <w:r w:rsidR="00DE472D" w:rsidRPr="00CD0AB4">
        <w:rPr>
          <w:b/>
        </w:rPr>
        <w:t>,</w:t>
      </w:r>
      <w:r w:rsidR="00DE472D" w:rsidRPr="007F5554">
        <w:t xml:space="preserve"> do frete para transporte e distribuição ponto a ponto. </w:t>
      </w:r>
      <w:r w:rsidR="00695996">
        <w:t>O Conselho E</w:t>
      </w:r>
      <w:r w:rsidR="00493C64">
        <w:t xml:space="preserve">scolar do </w:t>
      </w:r>
      <w:r w:rsidR="00493C64" w:rsidRPr="00493C64">
        <w:rPr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</w:t>
      </w:r>
      <w:r w:rsidR="00493C64" w:rsidRPr="00493C64">
        <w:rPr>
          <w:snapToGrid w:val="0"/>
          <w:color w:val="000000"/>
        </w:rPr>
        <w:t>Estadual Joaquim Pedro Vaz</w:t>
      </w:r>
      <w:r w:rsidR="00493C64" w:rsidRPr="007F5554">
        <w:t xml:space="preserve"> </w:t>
      </w:r>
      <w:r w:rsidR="00DE472D" w:rsidRPr="007F5554">
        <w:t>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391AA8">
        <w:t>rientações da resolução 26</w:t>
      </w:r>
      <w:r w:rsidR="00232AC2">
        <w:t>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 xml:space="preserve">Em atenção à legislação que </w:t>
      </w:r>
      <w:r w:rsidR="009464A4">
        <w:t>estabelece o teto máximo de R$ 20</w:t>
      </w:r>
      <w:r w:rsidR="00BD0E0D">
        <w:t>.</w:t>
      </w:r>
      <w:r w:rsidR="00DE472D" w:rsidRPr="007F5554">
        <w:t xml:space="preserve">000,00 </w:t>
      </w:r>
      <w:r w:rsidR="009464A4">
        <w:t>(vinte</w:t>
      </w:r>
      <w:r w:rsidR="00BD0E0D">
        <w:t xml:space="preserve">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CD0AB4" w:rsidRPr="007F5554" w:rsidRDefault="00CD0AB4" w:rsidP="007F5554">
      <w:pPr>
        <w:autoSpaceDE w:val="0"/>
        <w:autoSpaceDN w:val="0"/>
        <w:adjustRightInd w:val="0"/>
        <w:spacing w:line="360" w:lineRule="auto"/>
        <w:jc w:val="both"/>
      </w:pP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7635CF">
      <w:pPr>
        <w:autoSpaceDE w:val="0"/>
        <w:autoSpaceDN w:val="0"/>
        <w:adjustRightInd w:val="0"/>
        <w:spacing w:line="360" w:lineRule="auto"/>
        <w:jc w:val="both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185D3A" w:rsidRPr="007635CF">
        <w:rPr>
          <w:b/>
        </w:rPr>
        <w:t>001/2014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  <w:r w:rsidR="00695996">
        <w:t>.</w:t>
      </w:r>
    </w:p>
    <w:p w:rsidR="00CD0AB4" w:rsidRDefault="00CD0AB4" w:rsidP="007635CF">
      <w:pPr>
        <w:autoSpaceDE w:val="0"/>
        <w:autoSpaceDN w:val="0"/>
        <w:adjustRightInd w:val="0"/>
        <w:spacing w:line="360" w:lineRule="auto"/>
        <w:jc w:val="both"/>
      </w:pPr>
    </w:p>
    <w:p w:rsidR="00391AA8" w:rsidRDefault="00391AA8" w:rsidP="00AE68D8">
      <w:pPr>
        <w:autoSpaceDE w:val="0"/>
        <w:autoSpaceDN w:val="0"/>
        <w:adjustRightInd w:val="0"/>
        <w:spacing w:line="360" w:lineRule="auto"/>
      </w:pPr>
    </w:p>
    <w:p w:rsidR="00391AA8" w:rsidRDefault="00391AA8" w:rsidP="00AE68D8">
      <w:pPr>
        <w:autoSpaceDE w:val="0"/>
        <w:autoSpaceDN w:val="0"/>
        <w:adjustRightInd w:val="0"/>
        <w:spacing w:line="360" w:lineRule="auto"/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lastRenderedPageBreak/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</w:t>
      </w:r>
      <w:r w:rsidR="00391AA8">
        <w:t>xo IV da Resolução/CD/FNDE Nº 26, DE 17 DE JUNHO DE 2013.</w:t>
      </w:r>
    </w:p>
    <w:p w:rsid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CD0AB4">
        <w:rPr>
          <w:b/>
        </w:rPr>
        <w:t>(</w:t>
      </w:r>
      <w:r w:rsidR="00080003">
        <w:rPr>
          <w:b/>
        </w:rPr>
        <w:t>04</w:t>
      </w:r>
      <w:r w:rsidR="004045BC" w:rsidRPr="00CD0AB4">
        <w:rPr>
          <w:b/>
        </w:rPr>
        <w:t>)</w:t>
      </w:r>
      <w:r w:rsidR="00080003">
        <w:rPr>
          <w:b/>
        </w:rPr>
        <w:t xml:space="preserve"> quatro</w:t>
      </w:r>
      <w:r w:rsidR="009B39E9" w:rsidRPr="00CD0AB4">
        <w:rPr>
          <w:b/>
        </w:rPr>
        <w:t xml:space="preserve"> </w:t>
      </w:r>
      <w:r w:rsidR="008E549E" w:rsidRPr="00CD0AB4">
        <w:rPr>
          <w:b/>
        </w:rPr>
        <w:t>meses</w:t>
      </w:r>
      <w:r w:rsidRPr="00CD0AB4">
        <w:rPr>
          <w:b/>
        </w:rPr>
        <w:t>,</w:t>
      </w:r>
      <w:r>
        <w:t xml:space="preserve"> perío</w:t>
      </w:r>
      <w:r w:rsidR="009464A4">
        <w:t>do</w:t>
      </w:r>
      <w:r w:rsidR="00323EBE">
        <w:t xml:space="preserve"> este compreendido de </w:t>
      </w:r>
      <w:r w:rsidR="00080003">
        <w:rPr>
          <w:b/>
        </w:rPr>
        <w:t>22/01/2014 a 30/</w:t>
      </w:r>
      <w:r w:rsidR="00323EBE" w:rsidRPr="00CD0AB4">
        <w:rPr>
          <w:b/>
        </w:rPr>
        <w:t>0</w:t>
      </w:r>
      <w:r w:rsidR="00080003">
        <w:rPr>
          <w:b/>
        </w:rPr>
        <w:t>4</w:t>
      </w:r>
      <w:r w:rsidR="00CD0AB4">
        <w:rPr>
          <w:b/>
        </w:rPr>
        <w:t>/</w:t>
      </w:r>
      <w:r w:rsidR="00080003">
        <w:rPr>
          <w:b/>
        </w:rPr>
        <w:t>2014</w:t>
      </w:r>
      <w:r w:rsidRPr="00CD0AB4">
        <w:rPr>
          <w:b/>
        </w:rPr>
        <w:t>.</w:t>
      </w:r>
    </w:p>
    <w:p w:rsidR="00CD0AB4" w:rsidRPr="008B7306" w:rsidRDefault="00CD0AB4" w:rsidP="008B7306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391AA8" w:rsidRDefault="00391AA8" w:rsidP="00055DF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055DF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83B8F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B39E9">
        <w:t xml:space="preserve">ública se dará de </w:t>
      </w:r>
      <w:r w:rsidR="00080003">
        <w:rPr>
          <w:b/>
        </w:rPr>
        <w:t>22/01/2014</w:t>
      </w:r>
      <w:r w:rsidR="00CD0AB4">
        <w:rPr>
          <w:b/>
        </w:rPr>
        <w:t xml:space="preserve"> a</w:t>
      </w:r>
      <w:r w:rsidR="00323EBE" w:rsidRPr="00CD0AB4">
        <w:rPr>
          <w:b/>
        </w:rPr>
        <w:t xml:space="preserve"> 3</w:t>
      </w:r>
      <w:r w:rsidR="00080003">
        <w:rPr>
          <w:b/>
        </w:rPr>
        <w:t>0/04</w:t>
      </w:r>
      <w:r w:rsidR="00CD0AB4" w:rsidRPr="00CD0AB4">
        <w:rPr>
          <w:b/>
        </w:rPr>
        <w:t>/</w:t>
      </w:r>
      <w:r w:rsidR="00080003">
        <w:rPr>
          <w:b/>
        </w:rPr>
        <w:t>2014</w:t>
      </w:r>
      <w:r w:rsidR="00A83B8F" w:rsidRPr="00CD0AB4">
        <w:rPr>
          <w:b/>
        </w:rPr>
        <w:t>.</w:t>
      </w:r>
    </w:p>
    <w:p w:rsidR="00A83B8F" w:rsidRPr="000B2D17" w:rsidRDefault="00A83B8F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493C64">
        <w:t>o Conselho Escolar do</w:t>
      </w:r>
      <w:r w:rsidR="00A06D44">
        <w:t xml:space="preserve"> </w:t>
      </w:r>
      <w:r w:rsidR="00493C64" w:rsidRPr="00493C64">
        <w:rPr>
          <w:b/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Estadual Joaquim Pedro Vaz</w:t>
      </w:r>
      <w:r w:rsidR="00493C64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CD0AB4" w:rsidRPr="00984E39" w:rsidRDefault="00CD0AB4" w:rsidP="00984E39">
      <w:pPr>
        <w:autoSpaceDE w:val="0"/>
        <w:autoSpaceDN w:val="0"/>
        <w:adjustRightInd w:val="0"/>
        <w:spacing w:line="360" w:lineRule="auto"/>
        <w:jc w:val="both"/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974A17">
      <w:pPr>
        <w:autoSpaceDE w:val="0"/>
        <w:autoSpaceDN w:val="0"/>
        <w:adjustRightInd w:val="0"/>
        <w:spacing w:line="360" w:lineRule="auto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</w:t>
      </w:r>
      <w:r w:rsidRPr="00CD0AB4">
        <w:rPr>
          <w:b/>
        </w:rPr>
        <w:t xml:space="preserve">(62) </w:t>
      </w:r>
      <w:r w:rsidR="00695996" w:rsidRPr="00CD0AB4">
        <w:rPr>
          <w:b/>
        </w:rPr>
        <w:t>3514-</w:t>
      </w:r>
      <w:r w:rsidR="00493C64">
        <w:rPr>
          <w:b/>
        </w:rPr>
        <w:t>1015</w:t>
      </w:r>
      <w:r w:rsidRPr="003859DD">
        <w:t xml:space="preserve">, </w:t>
      </w:r>
      <w:r w:rsidR="00A06D44">
        <w:t xml:space="preserve">Conselho Escolar </w:t>
      </w:r>
      <w:r w:rsidR="00493C64">
        <w:t xml:space="preserve">do </w:t>
      </w:r>
      <w:r w:rsidR="00493C64" w:rsidRPr="00493C64">
        <w:rPr>
          <w:b/>
        </w:rPr>
        <w:t>Colégio</w:t>
      </w:r>
      <w:r w:rsidR="00A06D44" w:rsidRPr="00CD0AB4">
        <w:rPr>
          <w:b/>
        </w:rPr>
        <w:t xml:space="preserve"> Estadual</w:t>
      </w:r>
      <w:r w:rsidR="00493C64">
        <w:rPr>
          <w:b/>
        </w:rPr>
        <w:t xml:space="preserve"> Joaquim Pedro Vaz.</w:t>
      </w:r>
    </w:p>
    <w:p w:rsidR="006C2729" w:rsidRPr="006C2729" w:rsidRDefault="006C2729" w:rsidP="00A9596A">
      <w:pPr>
        <w:autoSpaceDE w:val="0"/>
        <w:autoSpaceDN w:val="0"/>
        <w:adjustRightInd w:val="0"/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lastRenderedPageBreak/>
        <w:t>ANEXO III- MODELO DE PROJE</w:t>
      </w:r>
      <w:r w:rsidR="003859DD">
        <w:rPr>
          <w:b/>
          <w:bCs/>
        </w:rPr>
        <w:t xml:space="preserve">TO DE VENDA CONFORME ANEXO V DA </w:t>
      </w:r>
      <w:r w:rsidR="00391AA8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 w:rsidR="003859DD">
        <w:rPr>
          <w:b/>
          <w:bCs/>
        </w:rPr>
        <w:t xml:space="preserve"> </w:t>
      </w:r>
      <w:r w:rsidR="00391AA8">
        <w:rPr>
          <w:b/>
          <w:bCs/>
        </w:rPr>
        <w:t>FNDE, DE 17/06/2013</w:t>
      </w:r>
      <w:r w:rsidRPr="003859DD">
        <w:rPr>
          <w:b/>
          <w:bCs/>
        </w:rPr>
        <w:t>.</w:t>
      </w:r>
    </w:p>
    <w:p w:rsidR="00CD0AB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B16863" w:rsidRDefault="00B16863" w:rsidP="00CD0AB4">
      <w:pPr>
        <w:autoSpaceDE w:val="0"/>
        <w:autoSpaceDN w:val="0"/>
        <w:adjustRightInd w:val="0"/>
        <w:spacing w:line="360" w:lineRule="auto"/>
        <w:jc w:val="both"/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</w:pPr>
    </w:p>
    <w:p w:rsidR="008E549E" w:rsidRDefault="006C2729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ADRIANA LOPES DA COSTA OLIVEIRA</w:t>
      </w:r>
    </w:p>
    <w:p w:rsidR="00CD0AB4" w:rsidRDefault="00993D2C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Presidente do C</w:t>
      </w:r>
      <w:r w:rsidR="00CD0AB4">
        <w:rPr>
          <w:b/>
          <w:bCs/>
        </w:rPr>
        <w:t>onselho da Unidade Escolar</w:t>
      </w:r>
    </w:p>
    <w:p w:rsidR="007F3BAF" w:rsidRDefault="0073637D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COLÉGIO ESTADUAL JOAQUIM PEDRO VAZ</w:t>
      </w:r>
    </w:p>
    <w:p w:rsidR="00835ECF" w:rsidRDefault="00A9596A" w:rsidP="00555BEB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835ECF" w:rsidRDefault="00835ECF" w:rsidP="00CD0AB4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C76871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Pr="00E509BA" w:rsidRDefault="00E509BA" w:rsidP="006C2729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Informação nutricional;</w:t>
      </w:r>
    </w:p>
    <w:p w:rsidR="00E509BA" w:rsidRPr="008B56FE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B56FE">
        <w:t>Frutas e hortaliças</w:t>
      </w:r>
      <w:r>
        <w:t xml:space="preserve"> frescas;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Vinagre;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Açúcar;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lastRenderedPageBreak/>
        <w:t>Sal.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MAPA (Ministério da Agricultura, Pecuária e Abastecimento)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B16863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 xml:space="preserve">tamanho e coloração uniforme, polpa firme, livres de sujidades, parasitas, larvas, resíduo de fertilizante, acondicionadas em sacos de polietileno, transparentes, atóxico e intacto. O peso e as quantidades são definidos pela escola. </w:t>
      </w:r>
      <w:r w:rsidR="00113FF5">
        <w:t>Variedades e outras características estão descritas abaixo:</w:t>
      </w: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Chuchu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CD0AB4" w:rsidRPr="006A7EE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</w:tbl>
    <w:p w:rsidR="00391AA8" w:rsidRDefault="00391AA8" w:rsidP="006C272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E509BA" w:rsidRDefault="00E509BA" w:rsidP="006C272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lastRenderedPageBreak/>
        <w:t>ESTIMATIVA DE QUANTITATIVO DE GÊNEROS ALIMENTÍCIOS A SEREM ADQUIRIDOS DA AGRICULTURA FAMILIAR E EMPREENDEDOR FAMILIAR RURAL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977"/>
        <w:gridCol w:w="2932"/>
      </w:tblGrid>
      <w:tr w:rsidR="000F133D" w:rsidRPr="003E40A3" w:rsidTr="000F133D">
        <w:tc>
          <w:tcPr>
            <w:tcW w:w="40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9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2932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PREÇO MÉDIO </w:t>
            </w:r>
            <w:r w:rsidR="007A327A">
              <w:rPr>
                <w:b/>
                <w:bCs/>
              </w:rPr>
              <w:t>P</w:t>
            </w:r>
            <w:r>
              <w:rPr>
                <w:b/>
                <w:bCs/>
              </w:rPr>
              <w:t>ESQUISADO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8F2DE3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Abacaxi</w:t>
            </w:r>
          </w:p>
        </w:tc>
        <w:tc>
          <w:tcPr>
            <w:tcW w:w="2977" w:type="dxa"/>
          </w:tcPr>
          <w:p w:rsidR="000F133D" w:rsidRPr="003E40A3" w:rsidRDefault="008F2DE3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50 kg</w:t>
            </w:r>
          </w:p>
        </w:tc>
        <w:tc>
          <w:tcPr>
            <w:tcW w:w="2932" w:type="dxa"/>
          </w:tcPr>
          <w:p w:rsidR="000F133D" w:rsidRPr="003E40A3" w:rsidRDefault="00E767A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29120F">
              <w:rPr>
                <w:bCs/>
              </w:rPr>
              <w:t>2,79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prata</w:t>
            </w:r>
          </w:p>
        </w:tc>
        <w:tc>
          <w:tcPr>
            <w:tcW w:w="2977" w:type="dxa"/>
          </w:tcPr>
          <w:p w:rsidR="000F133D" w:rsidRPr="003E40A3" w:rsidRDefault="008F2DE3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150 kg</w:t>
            </w:r>
          </w:p>
        </w:tc>
        <w:tc>
          <w:tcPr>
            <w:tcW w:w="2932" w:type="dxa"/>
          </w:tcPr>
          <w:p w:rsidR="000F133D" w:rsidRPr="003E40A3" w:rsidRDefault="00E767A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29120F">
              <w:rPr>
                <w:bCs/>
              </w:rPr>
              <w:t>2,19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977" w:type="dxa"/>
          </w:tcPr>
          <w:p w:rsidR="000F133D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2932" w:type="dxa"/>
          </w:tcPr>
          <w:p w:rsidR="000F133D" w:rsidRPr="003E40A3" w:rsidRDefault="00E767A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</w:t>
            </w:r>
            <w:r w:rsidR="008F2DE3">
              <w:rPr>
                <w:bCs/>
              </w:rPr>
              <w:t>$</w:t>
            </w:r>
            <w:r w:rsidR="004149B1">
              <w:rPr>
                <w:bCs/>
              </w:rPr>
              <w:t xml:space="preserve"> </w:t>
            </w:r>
            <w:r w:rsidR="0029120F">
              <w:rPr>
                <w:bCs/>
              </w:rPr>
              <w:t>2,20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Laranja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</w:t>
            </w:r>
            <w:r>
              <w:rPr>
                <w:bCs/>
              </w:rPr>
              <w:t>1,50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proofErr w:type="gramStart"/>
            <w:r>
              <w:rPr>
                <w:bCs/>
              </w:rPr>
              <w:t>Alface(</w:t>
            </w:r>
            <w:proofErr w:type="gramEnd"/>
            <w:r>
              <w:rPr>
                <w:bCs/>
              </w:rPr>
              <w:t>molho industrial)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22 molhos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R$ 3,00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</w:t>
            </w:r>
            <w:r>
              <w:rPr>
                <w:bCs/>
              </w:rPr>
              <w:t>1,99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R$ 2,69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Vagem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12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R$ 5,49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Cebola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</w:t>
            </w:r>
            <w:r>
              <w:rPr>
                <w:bCs/>
              </w:rPr>
              <w:t>1,49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35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2,00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Mandioca </w:t>
            </w:r>
            <w:r w:rsidR="004149B1">
              <w:rPr>
                <w:bCs/>
              </w:rPr>
              <w:t>sem casca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2,78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Maçã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70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2,99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Melancia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0,99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Batata doce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3,20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marmelo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42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2,00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Beterraba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25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2,00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Pimentão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Chuchu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2932" w:type="dxa"/>
          </w:tcPr>
          <w:p w:rsidR="0029120F" w:rsidRPr="003E40A3" w:rsidRDefault="0029120F" w:rsidP="00414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1,50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Milho verde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65 kg</w:t>
            </w:r>
          </w:p>
        </w:tc>
        <w:tc>
          <w:tcPr>
            <w:tcW w:w="2932" w:type="dxa"/>
          </w:tcPr>
          <w:p w:rsidR="0029120F" w:rsidRPr="003E40A3" w:rsidRDefault="0029120F" w:rsidP="002912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3,20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Abobrinha </w:t>
            </w:r>
          </w:p>
        </w:tc>
        <w:tc>
          <w:tcPr>
            <w:tcW w:w="2977" w:type="dxa"/>
          </w:tcPr>
          <w:p w:rsidR="0029120F" w:rsidRPr="003E40A3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 kg</w:t>
            </w:r>
          </w:p>
        </w:tc>
        <w:tc>
          <w:tcPr>
            <w:tcW w:w="2932" w:type="dxa"/>
          </w:tcPr>
          <w:p w:rsidR="0029120F" w:rsidRPr="003E40A3" w:rsidRDefault="0029120F" w:rsidP="002912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Abobora </w:t>
            </w:r>
            <w:proofErr w:type="spellStart"/>
            <w:r>
              <w:rPr>
                <w:bCs/>
              </w:rPr>
              <w:t>kabutia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977" w:type="dxa"/>
          </w:tcPr>
          <w:p w:rsidR="0029120F" w:rsidRDefault="0029120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25 kg</w:t>
            </w:r>
          </w:p>
        </w:tc>
        <w:tc>
          <w:tcPr>
            <w:tcW w:w="2932" w:type="dxa"/>
          </w:tcPr>
          <w:p w:rsidR="0029120F" w:rsidRPr="003E40A3" w:rsidRDefault="0029120F" w:rsidP="002912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>2,50</w:t>
            </w:r>
          </w:p>
        </w:tc>
      </w:tr>
    </w:tbl>
    <w:p w:rsidR="00031303" w:rsidRDefault="00031303" w:rsidP="006C272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13FF5" w:rsidRPr="00CD0AB4" w:rsidRDefault="006C2729" w:rsidP="003701B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CONSELHO ESCOLAR DO </w:t>
      </w:r>
      <w:r w:rsidR="0073637D">
        <w:rPr>
          <w:b/>
          <w:bCs/>
          <w:sz w:val="22"/>
          <w:szCs w:val="22"/>
        </w:rPr>
        <w:t>COLÉGIO ESTADUAL JOAQUIM PEDRO VAZ</w:t>
      </w:r>
    </w:p>
    <w:p w:rsidR="00113FF5" w:rsidRDefault="00323EBE" w:rsidP="00391AA8">
      <w:pPr>
        <w:tabs>
          <w:tab w:val="left" w:pos="369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INHUMAS, </w:t>
      </w:r>
      <w:r w:rsidR="006C2729">
        <w:rPr>
          <w:b/>
          <w:bCs/>
        </w:rPr>
        <w:t>29</w:t>
      </w:r>
      <w:r w:rsidR="00053E7E">
        <w:rPr>
          <w:b/>
          <w:bCs/>
        </w:rPr>
        <w:t xml:space="preserve"> </w:t>
      </w:r>
      <w:r w:rsidR="00185D3A">
        <w:rPr>
          <w:b/>
          <w:bCs/>
        </w:rPr>
        <w:t>DE JANEIRO</w:t>
      </w:r>
      <w:r w:rsidR="00E6134A">
        <w:rPr>
          <w:b/>
          <w:bCs/>
        </w:rPr>
        <w:t xml:space="preserve"> </w:t>
      </w:r>
      <w:r w:rsidR="00185D3A">
        <w:rPr>
          <w:b/>
          <w:bCs/>
        </w:rPr>
        <w:t>DE 2014</w:t>
      </w:r>
      <w:r w:rsidR="00CD0AB4">
        <w:rPr>
          <w:b/>
          <w:bCs/>
        </w:rPr>
        <w:t>.</w:t>
      </w:r>
    </w:p>
    <w:p w:rsidR="00555BEB" w:rsidRDefault="00555BEB" w:rsidP="00391AA8">
      <w:pPr>
        <w:tabs>
          <w:tab w:val="left" w:pos="369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55BEB" w:rsidRDefault="00555BEB" w:rsidP="00391AA8">
      <w:pPr>
        <w:tabs>
          <w:tab w:val="left" w:pos="369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31303" w:rsidRDefault="00031303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P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8"/>
          <w:szCs w:val="8"/>
        </w:rPr>
      </w:pPr>
    </w:p>
    <w:p w:rsidR="00475531" w:rsidRPr="003859DD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lastRenderedPageBreak/>
        <w:t>ANEXO III</w:t>
      </w:r>
      <w:r w:rsidR="00C76871">
        <w:rPr>
          <w:b/>
          <w:bCs/>
        </w:rPr>
        <w:t xml:space="preserve"> </w:t>
      </w:r>
      <w:r w:rsidRPr="003859DD">
        <w:rPr>
          <w:b/>
          <w:bCs/>
        </w:rPr>
        <w:t>- MODELO DE PROJE</w:t>
      </w:r>
      <w:r>
        <w:rPr>
          <w:b/>
          <w:bCs/>
        </w:rPr>
        <w:t xml:space="preserve">TO DE VENDA CONFORME ANEXO </w:t>
      </w:r>
      <w:r w:rsidR="00555BEB">
        <w:rPr>
          <w:b/>
          <w:bCs/>
        </w:rPr>
        <w:t>I</w:t>
      </w:r>
      <w:r>
        <w:rPr>
          <w:b/>
          <w:bCs/>
        </w:rPr>
        <w:t xml:space="preserve">V DA </w:t>
      </w:r>
      <w:r w:rsidR="001B632A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>
        <w:rPr>
          <w:b/>
          <w:bCs/>
        </w:rPr>
        <w:t xml:space="preserve"> </w:t>
      </w:r>
      <w:r w:rsidR="001B632A">
        <w:rPr>
          <w:b/>
          <w:bCs/>
        </w:rPr>
        <w:t>FNDE, DE 17/06</w:t>
      </w:r>
      <w:r w:rsidR="00391AA8">
        <w:rPr>
          <w:b/>
          <w:bCs/>
        </w:rPr>
        <w:t>/2013</w:t>
      </w:r>
      <w:r w:rsidRPr="003859DD">
        <w:rPr>
          <w:b/>
          <w:bCs/>
        </w:rPr>
        <w:t>.</w:t>
      </w:r>
    </w:p>
    <w:p w:rsidR="00475531" w:rsidRPr="00C76871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PROGRAMA NACIONAL DE ALIMENTAÇÃO ESCOLAR –</w:t>
      </w:r>
      <w:r w:rsidR="00391AA8">
        <w:rPr>
          <w:b/>
          <w:bCs/>
        </w:rPr>
        <w:t xml:space="preserve"> </w:t>
      </w:r>
      <w:r w:rsidRPr="00996A36">
        <w:rPr>
          <w:b/>
          <w:bCs/>
        </w:rPr>
        <w:t>PNAE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C76871" w:rsidRDefault="008B346D" w:rsidP="00CD0AB4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996A36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Identificação da Proposta de Atendimento ao Edita</w:t>
      </w:r>
      <w:r w:rsidR="00555BEB">
        <w:rPr>
          <w:b/>
          <w:bCs/>
        </w:rPr>
        <w:t>l da Chamada Pública nº 001/2014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6C2729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6C2729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6C2729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6C2729">
      <w:pPr>
        <w:autoSpaceDE w:val="0"/>
        <w:autoSpaceDN w:val="0"/>
        <w:adjustRightInd w:val="0"/>
      </w:pPr>
      <w:r w:rsidRPr="00996A36">
        <w:t xml:space="preserve">10. Nº Agência </w:t>
      </w:r>
    </w:p>
    <w:p w:rsidR="008B346D" w:rsidRDefault="00031303" w:rsidP="006C2729">
      <w:pPr>
        <w:autoSpaceDE w:val="0"/>
        <w:autoSpaceDN w:val="0"/>
        <w:adjustRightInd w:val="0"/>
      </w:pPr>
      <w:r w:rsidRPr="00996A36">
        <w:t>11. Nº Conta Corrente</w:t>
      </w:r>
    </w:p>
    <w:p w:rsidR="006C2729" w:rsidRPr="00C76871" w:rsidRDefault="006C2729" w:rsidP="006C2729">
      <w:pPr>
        <w:autoSpaceDE w:val="0"/>
        <w:autoSpaceDN w:val="0"/>
        <w:adjustRightInd w:val="0"/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6C2729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6C2729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6C2729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6C2729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6C2729">
      <w:pPr>
        <w:autoSpaceDE w:val="0"/>
        <w:autoSpaceDN w:val="0"/>
        <w:adjustRightInd w:val="0"/>
      </w:pPr>
      <w:r w:rsidRPr="00996A36">
        <w:t xml:space="preserve">7. CPF </w:t>
      </w:r>
    </w:p>
    <w:p w:rsidR="008B346D" w:rsidRDefault="00031303" w:rsidP="006C2729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6C2729" w:rsidRPr="00996A36" w:rsidRDefault="006C2729" w:rsidP="006C2729">
      <w:pPr>
        <w:autoSpaceDE w:val="0"/>
        <w:autoSpaceDN w:val="0"/>
        <w:adjustRightInd w:val="0"/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4. Nº Agência</w:t>
      </w:r>
    </w:p>
    <w:p w:rsidR="00C76871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 5. Nº Conta Corren</w:t>
      </w:r>
      <w:r w:rsidR="00842C34">
        <w:t>te</w:t>
      </w:r>
    </w:p>
    <w:p w:rsidR="006C2729" w:rsidRDefault="006C2729" w:rsidP="00CD0AB4">
      <w:pPr>
        <w:autoSpaceDE w:val="0"/>
        <w:autoSpaceDN w:val="0"/>
        <w:adjustRightInd w:val="0"/>
        <w:spacing w:line="360" w:lineRule="auto"/>
      </w:pPr>
    </w:p>
    <w:p w:rsidR="006C2729" w:rsidRDefault="006C2729" w:rsidP="00CD0AB4">
      <w:pPr>
        <w:autoSpaceDE w:val="0"/>
        <w:autoSpaceDN w:val="0"/>
        <w:adjustRightInd w:val="0"/>
        <w:spacing w:line="360" w:lineRule="auto"/>
      </w:pPr>
    </w:p>
    <w:p w:rsidR="00C76871" w:rsidRDefault="00996A36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</w:t>
      </w:r>
    </w:p>
    <w:p w:rsidR="006C2729" w:rsidRPr="00E915F4" w:rsidRDefault="006C2729" w:rsidP="006C2729">
      <w:pPr>
        <w:autoSpaceDE w:val="0"/>
        <w:autoSpaceDN w:val="0"/>
        <w:adjustRightInd w:val="0"/>
        <w:spacing w:line="360" w:lineRule="auto"/>
        <w:jc w:val="both"/>
      </w:pPr>
      <w:r w:rsidRPr="00300344">
        <w:rPr>
          <w:b/>
          <w:bCs/>
        </w:rPr>
        <w:lastRenderedPageBreak/>
        <w:t xml:space="preserve">ANEXO IV – </w:t>
      </w:r>
      <w:r w:rsidRPr="00E915F4">
        <w:rPr>
          <w:bCs/>
        </w:rPr>
        <w:t xml:space="preserve">O Projeto de Venda de Gêneros Alimentícios da Agricultura Familiar para Alimentação Escolar está postado logo abaixo do Modelo de Edital de Chamada Pública, no </w:t>
      </w:r>
      <w:r w:rsidRPr="00E915F4">
        <w:rPr>
          <w:bCs/>
          <w:i/>
        </w:rPr>
        <w:t>site</w:t>
      </w:r>
      <w:r w:rsidRPr="00E915F4">
        <w:rPr>
          <w:bCs/>
        </w:rPr>
        <w:t xml:space="preserve"> da Secretaria de Estado da Educação.</w:t>
      </w:r>
    </w:p>
    <w:sectPr w:rsidR="006C2729" w:rsidRPr="00E915F4" w:rsidSect="00E705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" w:right="748" w:bottom="1168" w:left="902" w:header="720" w:footer="11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D8" w:rsidRDefault="00DA7FD8">
      <w:r>
        <w:separator/>
      </w:r>
    </w:p>
  </w:endnote>
  <w:endnote w:type="continuationSeparator" w:id="0">
    <w:p w:rsidR="00DA7FD8" w:rsidRDefault="00DA7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F" w:rsidRDefault="002D08D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120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120F" w:rsidRDefault="0029120F">
    <w:pPr>
      <w:pStyle w:val="Rodap"/>
      <w:ind w:right="360"/>
    </w:pPr>
  </w:p>
  <w:p w:rsidR="0029120F" w:rsidRDefault="0029120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F" w:rsidRDefault="002D08D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120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5BE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9120F" w:rsidRPr="00A753A8" w:rsidRDefault="0029120F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 xml:space="preserve">Secretaria da Educação – www.seduc.go.gov.br </w:t>
    </w:r>
  </w:p>
  <w:p w:rsidR="0029120F" w:rsidRPr="00A753A8" w:rsidRDefault="0029120F" w:rsidP="00B45262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29120F" w:rsidRPr="00A753A8" w:rsidRDefault="0029120F" w:rsidP="00B45262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  <w:p w:rsidR="0029120F" w:rsidRPr="00A753A8" w:rsidRDefault="0029120F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F" w:rsidRPr="008D0CEC" w:rsidRDefault="002D08D3">
    <w:pPr>
      <w:pStyle w:val="Rodap"/>
      <w:jc w:val="center"/>
      <w:rPr>
        <w:sz w:val="14"/>
        <w:lang w:val="en-US"/>
      </w:rPr>
    </w:pPr>
    <w:r>
      <w:rPr>
        <w:sz w:val="14"/>
      </w:rPr>
      <w:fldChar w:fldCharType="begin"/>
    </w:r>
    <w:r w:rsidR="0029120F" w:rsidRPr="008D0CEC">
      <w:rPr>
        <w:sz w:val="14"/>
        <w:lang w:val="en-US"/>
      </w:rPr>
      <w:instrText xml:space="preserve"> FILENAME \p </w:instrText>
    </w:r>
    <w:r>
      <w:rPr>
        <w:sz w:val="14"/>
      </w:rPr>
      <w:fldChar w:fldCharType="separate"/>
    </w:r>
    <w:r w:rsidR="0029120F" w:rsidRPr="008D0CEC">
      <w:rPr>
        <w:noProof/>
        <w:sz w:val="14"/>
        <w:lang w:val="en-US"/>
      </w:rPr>
      <w:t>C:\Documents and Settings\Usuario\Desktop\E. E. ARYANA GUIMARÃES ED3.docx</w:t>
    </w:r>
    <w:r>
      <w:rPr>
        <w:sz w:val="14"/>
      </w:rPr>
      <w:fldChar w:fldCharType="end"/>
    </w:r>
  </w:p>
  <w:p w:rsidR="0029120F" w:rsidRDefault="0029120F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29120F" w:rsidRDefault="0029120F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D8" w:rsidRDefault="00DA7FD8">
      <w:r>
        <w:separator/>
      </w:r>
    </w:p>
  </w:footnote>
  <w:footnote w:type="continuationSeparator" w:id="0">
    <w:p w:rsidR="00DA7FD8" w:rsidRDefault="00DA7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F" w:rsidRDefault="002D08D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120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120F" w:rsidRDefault="0029120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F" w:rsidRDefault="0029120F">
    <w:pPr>
      <w:pStyle w:val="Cabealho"/>
      <w:framePr w:wrap="around" w:vAnchor="text" w:hAnchor="margin" w:xAlign="right" w:y="1"/>
      <w:rPr>
        <w:rStyle w:val="Nmerodepgina"/>
      </w:rPr>
    </w:pPr>
  </w:p>
  <w:p w:rsidR="0029120F" w:rsidRDefault="00555BEB" w:rsidP="00C76871">
    <w:pPr>
      <w:spacing w:line="360" w:lineRule="auto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1170305</wp:posOffset>
          </wp:positionH>
          <wp:positionV relativeFrom="paragraph">
            <wp:posOffset>-323850</wp:posOffset>
          </wp:positionV>
          <wp:extent cx="5476875" cy="657225"/>
          <wp:effectExtent l="19050" t="0" r="9525" b="0"/>
          <wp:wrapSquare wrapText="bothSides"/>
          <wp:docPr id="1" name="Imagem 1" descr="pacto_seduc_govern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to_seduc_governo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120F">
      <w:rPr>
        <w:noProof/>
        <w:sz w:val="20"/>
        <w:szCs w:val="20"/>
      </w:rPr>
      <w:t xml:space="preserve">                                                               </w:t>
    </w:r>
  </w:p>
  <w:p w:rsidR="00E7052F" w:rsidRPr="00C76871" w:rsidRDefault="00E7052F" w:rsidP="00C76871">
    <w:pPr>
      <w:spacing w:line="360" w:lineRule="auto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F" w:rsidRDefault="002D08D3">
    <w:pPr>
      <w:pStyle w:val="Legenda"/>
      <w:rPr>
        <w:b w:val="0"/>
        <w:sz w:val="28"/>
      </w:rPr>
    </w:pPr>
    <w:r w:rsidRPr="002D08D3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52664771" r:id="rId2"/>
      </w:pict>
    </w:r>
  </w:p>
  <w:p w:rsidR="0029120F" w:rsidRDefault="0029120F">
    <w:pPr>
      <w:pStyle w:val="Legenda"/>
      <w:rPr>
        <w:b w:val="0"/>
        <w:sz w:val="16"/>
      </w:rPr>
    </w:pPr>
  </w:p>
  <w:p w:rsidR="0029120F" w:rsidRDefault="0029120F">
    <w:pPr>
      <w:pStyle w:val="Legenda"/>
      <w:rPr>
        <w:b w:val="0"/>
      </w:rPr>
    </w:pPr>
  </w:p>
  <w:p w:rsidR="0029120F" w:rsidRDefault="0029120F">
    <w:pPr>
      <w:pStyle w:val="Legenda"/>
      <w:rPr>
        <w:b w:val="0"/>
      </w:rPr>
    </w:pPr>
  </w:p>
  <w:p w:rsidR="0029120F" w:rsidRDefault="0029120F">
    <w:pPr>
      <w:pStyle w:val="Legenda"/>
      <w:rPr>
        <w:b w:val="0"/>
      </w:rPr>
    </w:pPr>
    <w:r>
      <w:rPr>
        <w:b w:val="0"/>
      </w:rPr>
      <w:t>ESTADO DE GOIÁS</w:t>
    </w:r>
  </w:p>
  <w:p w:rsidR="0029120F" w:rsidRDefault="0029120F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29120F" w:rsidRDefault="0029120F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071C3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C1E"/>
    <w:rsid w:val="00030E06"/>
    <w:rsid w:val="00031303"/>
    <w:rsid w:val="0003166E"/>
    <w:rsid w:val="00032E61"/>
    <w:rsid w:val="00035126"/>
    <w:rsid w:val="0004081F"/>
    <w:rsid w:val="00040823"/>
    <w:rsid w:val="00041096"/>
    <w:rsid w:val="00041601"/>
    <w:rsid w:val="000477E1"/>
    <w:rsid w:val="000525CE"/>
    <w:rsid w:val="00052A16"/>
    <w:rsid w:val="00053E7E"/>
    <w:rsid w:val="00055C9A"/>
    <w:rsid w:val="00055DFF"/>
    <w:rsid w:val="000604B0"/>
    <w:rsid w:val="000610A5"/>
    <w:rsid w:val="000648BF"/>
    <w:rsid w:val="00067ACF"/>
    <w:rsid w:val="0007585E"/>
    <w:rsid w:val="00076802"/>
    <w:rsid w:val="00080003"/>
    <w:rsid w:val="00082B68"/>
    <w:rsid w:val="00086B46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6D0E"/>
    <w:rsid w:val="000E7989"/>
    <w:rsid w:val="000F083B"/>
    <w:rsid w:val="000F133D"/>
    <w:rsid w:val="000F4DEA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3FF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55CB9"/>
    <w:rsid w:val="00160285"/>
    <w:rsid w:val="00160B9D"/>
    <w:rsid w:val="00166CB3"/>
    <w:rsid w:val="00174192"/>
    <w:rsid w:val="00174CC0"/>
    <w:rsid w:val="00185D3A"/>
    <w:rsid w:val="00187702"/>
    <w:rsid w:val="0019595E"/>
    <w:rsid w:val="00196E09"/>
    <w:rsid w:val="001A1804"/>
    <w:rsid w:val="001A2774"/>
    <w:rsid w:val="001A5129"/>
    <w:rsid w:val="001A6093"/>
    <w:rsid w:val="001A62AA"/>
    <w:rsid w:val="001B121E"/>
    <w:rsid w:val="001B4EE2"/>
    <w:rsid w:val="001B632A"/>
    <w:rsid w:val="001C3445"/>
    <w:rsid w:val="001C4DD9"/>
    <w:rsid w:val="001C5E1C"/>
    <w:rsid w:val="001D31DE"/>
    <w:rsid w:val="001D36E8"/>
    <w:rsid w:val="001D37A9"/>
    <w:rsid w:val="001E5A47"/>
    <w:rsid w:val="001E7E5D"/>
    <w:rsid w:val="001F22AB"/>
    <w:rsid w:val="001F6272"/>
    <w:rsid w:val="00201826"/>
    <w:rsid w:val="00207390"/>
    <w:rsid w:val="002073B4"/>
    <w:rsid w:val="00210410"/>
    <w:rsid w:val="002126A6"/>
    <w:rsid w:val="002140CA"/>
    <w:rsid w:val="00215262"/>
    <w:rsid w:val="00225319"/>
    <w:rsid w:val="00226403"/>
    <w:rsid w:val="00226AD7"/>
    <w:rsid w:val="00226F4D"/>
    <w:rsid w:val="002304AD"/>
    <w:rsid w:val="00232AC2"/>
    <w:rsid w:val="002356A0"/>
    <w:rsid w:val="0024135C"/>
    <w:rsid w:val="00241E09"/>
    <w:rsid w:val="0025081E"/>
    <w:rsid w:val="00251F0B"/>
    <w:rsid w:val="00255D4D"/>
    <w:rsid w:val="00260241"/>
    <w:rsid w:val="002625EA"/>
    <w:rsid w:val="00262E2D"/>
    <w:rsid w:val="00263BCD"/>
    <w:rsid w:val="00266298"/>
    <w:rsid w:val="002711EA"/>
    <w:rsid w:val="00272A4A"/>
    <w:rsid w:val="002779CE"/>
    <w:rsid w:val="002800CC"/>
    <w:rsid w:val="0028215D"/>
    <w:rsid w:val="0028391F"/>
    <w:rsid w:val="00285775"/>
    <w:rsid w:val="00287D87"/>
    <w:rsid w:val="0029120F"/>
    <w:rsid w:val="00292A0D"/>
    <w:rsid w:val="00292A3C"/>
    <w:rsid w:val="00294EB6"/>
    <w:rsid w:val="00297EB2"/>
    <w:rsid w:val="002A13AD"/>
    <w:rsid w:val="002A19D6"/>
    <w:rsid w:val="002A4E3E"/>
    <w:rsid w:val="002A5FDC"/>
    <w:rsid w:val="002A6EB4"/>
    <w:rsid w:val="002B2AB5"/>
    <w:rsid w:val="002B41F0"/>
    <w:rsid w:val="002B5BDE"/>
    <w:rsid w:val="002C416F"/>
    <w:rsid w:val="002C583C"/>
    <w:rsid w:val="002C6FB4"/>
    <w:rsid w:val="002D0063"/>
    <w:rsid w:val="002D08D3"/>
    <w:rsid w:val="002D141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0B4C"/>
    <w:rsid w:val="00312BCA"/>
    <w:rsid w:val="00323EBE"/>
    <w:rsid w:val="00326390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1E2C"/>
    <w:rsid w:val="003528A5"/>
    <w:rsid w:val="00360848"/>
    <w:rsid w:val="00363E6D"/>
    <w:rsid w:val="00363F77"/>
    <w:rsid w:val="00366B96"/>
    <w:rsid w:val="003701B4"/>
    <w:rsid w:val="00370A72"/>
    <w:rsid w:val="003714B4"/>
    <w:rsid w:val="00376BB9"/>
    <w:rsid w:val="00381C7C"/>
    <w:rsid w:val="0038227F"/>
    <w:rsid w:val="0038240E"/>
    <w:rsid w:val="003859DD"/>
    <w:rsid w:val="0038715F"/>
    <w:rsid w:val="00391AA8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4CE"/>
    <w:rsid w:val="003C2B22"/>
    <w:rsid w:val="003C2E27"/>
    <w:rsid w:val="003C2FCE"/>
    <w:rsid w:val="003C3E1C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45BC"/>
    <w:rsid w:val="00405D8B"/>
    <w:rsid w:val="004067E3"/>
    <w:rsid w:val="0041273B"/>
    <w:rsid w:val="004149B1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3C64"/>
    <w:rsid w:val="0049627F"/>
    <w:rsid w:val="0049703F"/>
    <w:rsid w:val="004A10B7"/>
    <w:rsid w:val="004A1C18"/>
    <w:rsid w:val="004B05E1"/>
    <w:rsid w:val="004B0889"/>
    <w:rsid w:val="004B09FE"/>
    <w:rsid w:val="004B7185"/>
    <w:rsid w:val="004C33BA"/>
    <w:rsid w:val="004C46D1"/>
    <w:rsid w:val="004D0E83"/>
    <w:rsid w:val="004D24CD"/>
    <w:rsid w:val="004D6348"/>
    <w:rsid w:val="004D648C"/>
    <w:rsid w:val="004D6CDF"/>
    <w:rsid w:val="004E06F7"/>
    <w:rsid w:val="004E0BF5"/>
    <w:rsid w:val="004E0C47"/>
    <w:rsid w:val="004E5316"/>
    <w:rsid w:val="004F078E"/>
    <w:rsid w:val="004F4ACF"/>
    <w:rsid w:val="004F56E1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0685"/>
    <w:rsid w:val="00510C80"/>
    <w:rsid w:val="0051330B"/>
    <w:rsid w:val="005135C6"/>
    <w:rsid w:val="005135C8"/>
    <w:rsid w:val="00514443"/>
    <w:rsid w:val="00514EE7"/>
    <w:rsid w:val="0051633A"/>
    <w:rsid w:val="00525B0B"/>
    <w:rsid w:val="005261EC"/>
    <w:rsid w:val="005312FE"/>
    <w:rsid w:val="00531761"/>
    <w:rsid w:val="005335AC"/>
    <w:rsid w:val="00534CD4"/>
    <w:rsid w:val="00534F2E"/>
    <w:rsid w:val="00536588"/>
    <w:rsid w:val="00537CF0"/>
    <w:rsid w:val="0054106B"/>
    <w:rsid w:val="00545BE2"/>
    <w:rsid w:val="00550B2B"/>
    <w:rsid w:val="00552D4A"/>
    <w:rsid w:val="005532F8"/>
    <w:rsid w:val="00554920"/>
    <w:rsid w:val="00555BEB"/>
    <w:rsid w:val="0055753A"/>
    <w:rsid w:val="00560341"/>
    <w:rsid w:val="00561341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196"/>
    <w:rsid w:val="005A657F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140"/>
    <w:rsid w:val="005D1F0A"/>
    <w:rsid w:val="005D5E23"/>
    <w:rsid w:val="005D7CE9"/>
    <w:rsid w:val="005D7F36"/>
    <w:rsid w:val="005E2B18"/>
    <w:rsid w:val="005E3836"/>
    <w:rsid w:val="005F1220"/>
    <w:rsid w:val="005F2429"/>
    <w:rsid w:val="005F320F"/>
    <w:rsid w:val="005F3322"/>
    <w:rsid w:val="005F50CF"/>
    <w:rsid w:val="006009F4"/>
    <w:rsid w:val="00602762"/>
    <w:rsid w:val="00605617"/>
    <w:rsid w:val="00613C83"/>
    <w:rsid w:val="0061792B"/>
    <w:rsid w:val="00626C86"/>
    <w:rsid w:val="006343B4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16B6"/>
    <w:rsid w:val="00687B91"/>
    <w:rsid w:val="00692480"/>
    <w:rsid w:val="00695996"/>
    <w:rsid w:val="00697137"/>
    <w:rsid w:val="006A01A3"/>
    <w:rsid w:val="006A0C01"/>
    <w:rsid w:val="006A102B"/>
    <w:rsid w:val="006A4505"/>
    <w:rsid w:val="006A5250"/>
    <w:rsid w:val="006A66F5"/>
    <w:rsid w:val="006A7EE4"/>
    <w:rsid w:val="006B275E"/>
    <w:rsid w:val="006B3922"/>
    <w:rsid w:val="006B6F33"/>
    <w:rsid w:val="006C1765"/>
    <w:rsid w:val="006C2729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4238"/>
    <w:rsid w:val="006F7705"/>
    <w:rsid w:val="006F79C8"/>
    <w:rsid w:val="00700151"/>
    <w:rsid w:val="0070216B"/>
    <w:rsid w:val="00703229"/>
    <w:rsid w:val="0070520E"/>
    <w:rsid w:val="00705670"/>
    <w:rsid w:val="0071370A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637D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5CF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327A"/>
    <w:rsid w:val="007B1FD0"/>
    <w:rsid w:val="007B24B2"/>
    <w:rsid w:val="007B24B4"/>
    <w:rsid w:val="007C0657"/>
    <w:rsid w:val="007C566C"/>
    <w:rsid w:val="007C6010"/>
    <w:rsid w:val="007D2091"/>
    <w:rsid w:val="007E1534"/>
    <w:rsid w:val="007E5DC8"/>
    <w:rsid w:val="007E6C0C"/>
    <w:rsid w:val="007F2254"/>
    <w:rsid w:val="007F2905"/>
    <w:rsid w:val="007F3BAF"/>
    <w:rsid w:val="007F4A61"/>
    <w:rsid w:val="007F5554"/>
    <w:rsid w:val="0080121E"/>
    <w:rsid w:val="00801AA5"/>
    <w:rsid w:val="00803DF1"/>
    <w:rsid w:val="00810829"/>
    <w:rsid w:val="00813B84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5ECF"/>
    <w:rsid w:val="00836499"/>
    <w:rsid w:val="00837792"/>
    <w:rsid w:val="00842C34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28B4"/>
    <w:rsid w:val="00893AA7"/>
    <w:rsid w:val="00893F91"/>
    <w:rsid w:val="00896288"/>
    <w:rsid w:val="00896D12"/>
    <w:rsid w:val="008A1173"/>
    <w:rsid w:val="008A2404"/>
    <w:rsid w:val="008A4602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D0CEC"/>
    <w:rsid w:val="008D3097"/>
    <w:rsid w:val="008E1F0C"/>
    <w:rsid w:val="008E288A"/>
    <w:rsid w:val="008E549E"/>
    <w:rsid w:val="008E6B01"/>
    <w:rsid w:val="008F2D99"/>
    <w:rsid w:val="008F2DE3"/>
    <w:rsid w:val="00903E13"/>
    <w:rsid w:val="00903F06"/>
    <w:rsid w:val="0090664B"/>
    <w:rsid w:val="0092650B"/>
    <w:rsid w:val="00926E5A"/>
    <w:rsid w:val="009324FF"/>
    <w:rsid w:val="00932A3D"/>
    <w:rsid w:val="00932DDA"/>
    <w:rsid w:val="0093407C"/>
    <w:rsid w:val="00937AC6"/>
    <w:rsid w:val="009464A4"/>
    <w:rsid w:val="00951778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4A17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39E9"/>
    <w:rsid w:val="009B5CCF"/>
    <w:rsid w:val="009B6E04"/>
    <w:rsid w:val="009C4CF7"/>
    <w:rsid w:val="009C58CC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3C35"/>
    <w:rsid w:val="00A05334"/>
    <w:rsid w:val="00A0645A"/>
    <w:rsid w:val="00A06D4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46E94"/>
    <w:rsid w:val="00A51C72"/>
    <w:rsid w:val="00A51D3B"/>
    <w:rsid w:val="00A52100"/>
    <w:rsid w:val="00A60246"/>
    <w:rsid w:val="00A662E4"/>
    <w:rsid w:val="00A753A8"/>
    <w:rsid w:val="00A75F3B"/>
    <w:rsid w:val="00A77488"/>
    <w:rsid w:val="00A83B8F"/>
    <w:rsid w:val="00A843F8"/>
    <w:rsid w:val="00A91A5D"/>
    <w:rsid w:val="00A94CCB"/>
    <w:rsid w:val="00A9596A"/>
    <w:rsid w:val="00A96A35"/>
    <w:rsid w:val="00AA2EFE"/>
    <w:rsid w:val="00AB0049"/>
    <w:rsid w:val="00AB3EF1"/>
    <w:rsid w:val="00AB61B7"/>
    <w:rsid w:val="00AB6C9A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5FB4"/>
    <w:rsid w:val="00AE68D8"/>
    <w:rsid w:val="00AF0B3D"/>
    <w:rsid w:val="00AF0FF1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16863"/>
    <w:rsid w:val="00B204D0"/>
    <w:rsid w:val="00B21FA4"/>
    <w:rsid w:val="00B27E5B"/>
    <w:rsid w:val="00B30A83"/>
    <w:rsid w:val="00B33FF4"/>
    <w:rsid w:val="00B359C6"/>
    <w:rsid w:val="00B41730"/>
    <w:rsid w:val="00B4415E"/>
    <w:rsid w:val="00B441DB"/>
    <w:rsid w:val="00B45262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6FFE"/>
    <w:rsid w:val="00B74AA7"/>
    <w:rsid w:val="00B75849"/>
    <w:rsid w:val="00B7601E"/>
    <w:rsid w:val="00B767B1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2A"/>
    <w:rsid w:val="00BC4151"/>
    <w:rsid w:val="00BC4441"/>
    <w:rsid w:val="00BC47F6"/>
    <w:rsid w:val="00BC61B6"/>
    <w:rsid w:val="00BC633C"/>
    <w:rsid w:val="00BD0B05"/>
    <w:rsid w:val="00BD0E0D"/>
    <w:rsid w:val="00BD1E87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3451"/>
    <w:rsid w:val="00C14822"/>
    <w:rsid w:val="00C14DD4"/>
    <w:rsid w:val="00C14FD2"/>
    <w:rsid w:val="00C16FA2"/>
    <w:rsid w:val="00C21856"/>
    <w:rsid w:val="00C24232"/>
    <w:rsid w:val="00C24EBD"/>
    <w:rsid w:val="00C256BE"/>
    <w:rsid w:val="00C2742E"/>
    <w:rsid w:val="00C277F6"/>
    <w:rsid w:val="00C309CF"/>
    <w:rsid w:val="00C31DEB"/>
    <w:rsid w:val="00C326AB"/>
    <w:rsid w:val="00C36BD1"/>
    <w:rsid w:val="00C41F70"/>
    <w:rsid w:val="00C437E6"/>
    <w:rsid w:val="00C43BBF"/>
    <w:rsid w:val="00C45DA1"/>
    <w:rsid w:val="00C46C59"/>
    <w:rsid w:val="00C54636"/>
    <w:rsid w:val="00C54D9A"/>
    <w:rsid w:val="00C55EC7"/>
    <w:rsid w:val="00C56BA8"/>
    <w:rsid w:val="00C654A0"/>
    <w:rsid w:val="00C65561"/>
    <w:rsid w:val="00C6748A"/>
    <w:rsid w:val="00C6765F"/>
    <w:rsid w:val="00C716E1"/>
    <w:rsid w:val="00C71AE6"/>
    <w:rsid w:val="00C727B7"/>
    <w:rsid w:val="00C73699"/>
    <w:rsid w:val="00C76871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302B"/>
    <w:rsid w:val="00CB4B78"/>
    <w:rsid w:val="00CB756A"/>
    <w:rsid w:val="00CB7CBF"/>
    <w:rsid w:val="00CC12EB"/>
    <w:rsid w:val="00CC269F"/>
    <w:rsid w:val="00CC41D6"/>
    <w:rsid w:val="00CC42BE"/>
    <w:rsid w:val="00CD0AB4"/>
    <w:rsid w:val="00CE3B89"/>
    <w:rsid w:val="00CE44FF"/>
    <w:rsid w:val="00CE4E2E"/>
    <w:rsid w:val="00CE73F1"/>
    <w:rsid w:val="00CE7BE0"/>
    <w:rsid w:val="00CF63F3"/>
    <w:rsid w:val="00CF73F5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5F3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2E66"/>
    <w:rsid w:val="00D73680"/>
    <w:rsid w:val="00D82339"/>
    <w:rsid w:val="00D82C93"/>
    <w:rsid w:val="00D8488C"/>
    <w:rsid w:val="00D86B52"/>
    <w:rsid w:val="00D941B0"/>
    <w:rsid w:val="00D945BD"/>
    <w:rsid w:val="00D9478D"/>
    <w:rsid w:val="00D94861"/>
    <w:rsid w:val="00D97B01"/>
    <w:rsid w:val="00D97F04"/>
    <w:rsid w:val="00DA1F89"/>
    <w:rsid w:val="00DA31F7"/>
    <w:rsid w:val="00DA6A46"/>
    <w:rsid w:val="00DA7FD8"/>
    <w:rsid w:val="00DB0425"/>
    <w:rsid w:val="00DB13DC"/>
    <w:rsid w:val="00DB484A"/>
    <w:rsid w:val="00DB5118"/>
    <w:rsid w:val="00DB615D"/>
    <w:rsid w:val="00DB6230"/>
    <w:rsid w:val="00DB6513"/>
    <w:rsid w:val="00DB7F57"/>
    <w:rsid w:val="00DC0798"/>
    <w:rsid w:val="00DC07FB"/>
    <w:rsid w:val="00DC4B0A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48C2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134A"/>
    <w:rsid w:val="00E636D4"/>
    <w:rsid w:val="00E63FF0"/>
    <w:rsid w:val="00E673E6"/>
    <w:rsid w:val="00E7034A"/>
    <w:rsid w:val="00E7052F"/>
    <w:rsid w:val="00E7073B"/>
    <w:rsid w:val="00E7268C"/>
    <w:rsid w:val="00E734CF"/>
    <w:rsid w:val="00E741D5"/>
    <w:rsid w:val="00E767AF"/>
    <w:rsid w:val="00E76AE7"/>
    <w:rsid w:val="00E76DB4"/>
    <w:rsid w:val="00E77296"/>
    <w:rsid w:val="00E814DD"/>
    <w:rsid w:val="00E819F4"/>
    <w:rsid w:val="00E846D2"/>
    <w:rsid w:val="00E84D28"/>
    <w:rsid w:val="00E86591"/>
    <w:rsid w:val="00E866AC"/>
    <w:rsid w:val="00E86A7D"/>
    <w:rsid w:val="00E90972"/>
    <w:rsid w:val="00E95391"/>
    <w:rsid w:val="00E97F4F"/>
    <w:rsid w:val="00EA2F6A"/>
    <w:rsid w:val="00EA4130"/>
    <w:rsid w:val="00EB099C"/>
    <w:rsid w:val="00EB6F19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E43C8"/>
    <w:rsid w:val="00EF0493"/>
    <w:rsid w:val="00EF7372"/>
    <w:rsid w:val="00F01BCA"/>
    <w:rsid w:val="00F01D92"/>
    <w:rsid w:val="00F041FA"/>
    <w:rsid w:val="00F050E5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12AB"/>
    <w:rsid w:val="00F52444"/>
    <w:rsid w:val="00F57805"/>
    <w:rsid w:val="00F6425F"/>
    <w:rsid w:val="00F648D4"/>
    <w:rsid w:val="00F67B91"/>
    <w:rsid w:val="00F754C5"/>
    <w:rsid w:val="00F83344"/>
    <w:rsid w:val="00F83347"/>
    <w:rsid w:val="00FA02DF"/>
    <w:rsid w:val="00FA0688"/>
    <w:rsid w:val="00FA10C6"/>
    <w:rsid w:val="00FA1C2E"/>
    <w:rsid w:val="00FA5D59"/>
    <w:rsid w:val="00FA65BB"/>
    <w:rsid w:val="00FA6E6F"/>
    <w:rsid w:val="00FB1379"/>
    <w:rsid w:val="00FB5A43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g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877F3-CD7B-4B4F-A1A9-90F464F9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3186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20356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ARIANA</dc:creator>
  <cp:lastModifiedBy>sandra.ssantos</cp:lastModifiedBy>
  <cp:revision>2</cp:revision>
  <cp:lastPrinted>2014-01-10T13:28:00Z</cp:lastPrinted>
  <dcterms:created xsi:type="dcterms:W3CDTF">2014-01-31T11:13:00Z</dcterms:created>
  <dcterms:modified xsi:type="dcterms:W3CDTF">2014-01-31T11:13:00Z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