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54" w:rsidRPr="00F44AF2" w:rsidRDefault="00DC2E54">
      <w:pPr>
        <w:rPr>
          <w:rFonts w:ascii="Times New Roman" w:hAnsi="Times New Roman" w:cs="Times New Roman"/>
          <w:sz w:val="24"/>
          <w:szCs w:val="24"/>
        </w:rPr>
      </w:pPr>
    </w:p>
    <w:p w:rsidR="004619C0" w:rsidRDefault="004619C0" w:rsidP="00B61D23">
      <w:pPr>
        <w:tabs>
          <w:tab w:val="left" w:pos="0"/>
        </w:tabs>
        <w:spacing w:after="0" w:line="360" w:lineRule="auto"/>
        <w:jc w:val="center"/>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sz w:val="24"/>
          <w:szCs w:val="24"/>
        </w:rPr>
        <w:t xml:space="preserve">E D I T A L D E CHAMADA PÚBLICA Nº.  </w:t>
      </w:r>
      <w:r w:rsidR="00D71115">
        <w:rPr>
          <w:rFonts w:ascii="Times New Roman" w:eastAsia="Times New Roman" w:hAnsi="Times New Roman" w:cs="Times New Roman"/>
          <w:b/>
          <w:color w:val="000000" w:themeColor="text1"/>
          <w:sz w:val="24"/>
          <w:szCs w:val="24"/>
        </w:rPr>
        <w:t>001/2014</w:t>
      </w:r>
      <w:bookmarkStart w:id="0" w:name="_GoBack"/>
      <w:bookmarkEnd w:id="0"/>
    </w:p>
    <w:p w:rsidR="007D1498" w:rsidRDefault="007D1498" w:rsidP="00B61D23">
      <w:pPr>
        <w:tabs>
          <w:tab w:val="left" w:pos="0"/>
        </w:tabs>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217530" w:rsidRPr="00F44AF2" w:rsidRDefault="00217530" w:rsidP="004619C0">
      <w:pPr>
        <w:tabs>
          <w:tab w:val="left" w:pos="0"/>
        </w:tabs>
        <w:spacing w:after="0" w:line="360" w:lineRule="auto"/>
        <w:jc w:val="center"/>
        <w:rPr>
          <w:rFonts w:ascii="Times New Roman" w:eastAsia="Times New Roman" w:hAnsi="Times New Roman" w:cs="Times New Roman"/>
          <w:b/>
          <w:sz w:val="24"/>
          <w:szCs w:val="24"/>
        </w:rPr>
      </w:pPr>
    </w:p>
    <w:p w:rsidR="004619C0" w:rsidRPr="004B3D44" w:rsidRDefault="004619C0" w:rsidP="004619C0">
      <w:pPr>
        <w:spacing w:after="0" w:line="360" w:lineRule="auto"/>
        <w:jc w:val="both"/>
        <w:rPr>
          <w:rFonts w:ascii="Times New Roman" w:eastAsia="Times New Roman" w:hAnsi="Times New Roman" w:cs="Times New Roman"/>
          <w:color w:val="000000" w:themeColor="text1"/>
          <w:sz w:val="24"/>
          <w:szCs w:val="24"/>
          <w:lang w:val="pt-PT"/>
        </w:rPr>
      </w:pPr>
      <w:r w:rsidRPr="00F44AF2">
        <w:rPr>
          <w:rFonts w:ascii="Times New Roman" w:eastAsia="Times New Roman" w:hAnsi="Times New Roman" w:cs="Times New Roman"/>
          <w:sz w:val="24"/>
          <w:szCs w:val="24"/>
          <w:lang w:val="pt-PT"/>
        </w:rPr>
        <w:t xml:space="preserve">O Conselho Escolar </w:t>
      </w:r>
      <w:r w:rsidR="00F44AF2" w:rsidRPr="00F44AF2">
        <w:rPr>
          <w:rFonts w:ascii="Times New Roman" w:eastAsia="Times New Roman" w:hAnsi="Times New Roman" w:cs="Times New Roman"/>
          <w:color w:val="000000" w:themeColor="text1"/>
          <w:sz w:val="24"/>
          <w:szCs w:val="24"/>
          <w:lang w:val="pt-PT"/>
        </w:rPr>
        <w:t>Diurza Leão</w:t>
      </w:r>
      <w:r w:rsidR="00F44AF2" w:rsidRPr="00F44AF2">
        <w:rPr>
          <w:rFonts w:ascii="Times New Roman" w:eastAsia="Times New Roman" w:hAnsi="Times New Roman" w:cs="Times New Roman"/>
          <w:color w:val="FF0000"/>
          <w:sz w:val="24"/>
          <w:szCs w:val="24"/>
          <w:lang w:val="pt-PT"/>
        </w:rPr>
        <w:t xml:space="preserve"> </w:t>
      </w:r>
      <w:r w:rsidR="00A72705" w:rsidRPr="00F44AF2">
        <w:rPr>
          <w:rFonts w:ascii="Times New Roman" w:eastAsia="Times New Roman" w:hAnsi="Times New Roman" w:cs="Times New Roman"/>
          <w:sz w:val="24"/>
          <w:szCs w:val="24"/>
          <w:lang w:val="pt-PT"/>
        </w:rPr>
        <w:t>d</w:t>
      </w:r>
      <w:r w:rsidRPr="00F44AF2">
        <w:rPr>
          <w:rFonts w:ascii="Times New Roman" w:eastAsia="Times New Roman" w:hAnsi="Times New Roman" w:cs="Times New Roman"/>
          <w:sz w:val="24"/>
          <w:szCs w:val="24"/>
          <w:lang w:val="pt-PT"/>
        </w:rPr>
        <w:t xml:space="preserve">a Unidade Escolar </w:t>
      </w:r>
      <w:r w:rsidR="00F44AF2" w:rsidRPr="00F44AF2">
        <w:rPr>
          <w:rFonts w:ascii="Times New Roman" w:eastAsia="Times New Roman" w:hAnsi="Times New Roman" w:cs="Times New Roman"/>
          <w:b/>
          <w:color w:val="000000" w:themeColor="text1"/>
          <w:sz w:val="24"/>
          <w:szCs w:val="24"/>
          <w:lang w:val="pt-PT"/>
        </w:rPr>
        <w:t>Escola Especial Estadual Diurza Leão</w:t>
      </w:r>
      <w:r w:rsidR="00F44AF2">
        <w:rPr>
          <w:rFonts w:ascii="Times New Roman" w:eastAsia="Times New Roman" w:hAnsi="Times New Roman" w:cs="Times New Roman"/>
          <w:b/>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Pr="00F44AF2">
        <w:rPr>
          <w:rFonts w:ascii="Times New Roman" w:eastAsia="Times New Roman" w:hAnsi="Times New Roman" w:cs="Times New Roman"/>
          <w:sz w:val="24"/>
          <w:szCs w:val="24"/>
          <w:lang w:val="pt-PT"/>
        </w:rPr>
        <w:t>município de</w:t>
      </w:r>
      <w:r w:rsidR="00F44AF2" w:rsidRPr="00F44AF2">
        <w:rPr>
          <w:rFonts w:ascii="Times New Roman" w:eastAsia="Times New Roman" w:hAnsi="Times New Roman" w:cs="Times New Roman"/>
          <w:color w:val="000000" w:themeColor="text1"/>
          <w:sz w:val="24"/>
          <w:szCs w:val="24"/>
          <w:lang w:val="pt-PT"/>
        </w:rPr>
        <w:t xml:space="preserve"> Inhumas</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no Estado de Goiás, pessoa jurídica de Direito Privado, com sede  na </w:t>
      </w:r>
      <w:r w:rsidR="00F44AF2" w:rsidRPr="00F44AF2">
        <w:rPr>
          <w:rFonts w:ascii="Times New Roman" w:eastAsia="Times New Roman" w:hAnsi="Times New Roman" w:cs="Times New Roman"/>
          <w:color w:val="000000" w:themeColor="text1"/>
          <w:sz w:val="24"/>
          <w:szCs w:val="24"/>
          <w:lang w:val="pt-PT"/>
        </w:rPr>
        <w:t>Rua Mestre Fulgencio</w:t>
      </w:r>
      <w:r w:rsidR="00F44AF2">
        <w:rPr>
          <w:rFonts w:ascii="Times New Roman" w:eastAsia="Times New Roman" w:hAnsi="Times New Roman" w:cs="Times New Roman"/>
          <w:color w:val="000000" w:themeColor="text1"/>
          <w:sz w:val="24"/>
          <w:szCs w:val="24"/>
          <w:lang w:val="pt-PT"/>
        </w:rPr>
        <w:t xml:space="preserve">, S/N, </w:t>
      </w:r>
      <w:r w:rsidR="00F44AF2" w:rsidRPr="00F44AF2">
        <w:rPr>
          <w:rFonts w:ascii="Times New Roman" w:eastAsia="Times New Roman" w:hAnsi="Times New Roman" w:cs="Times New Roman"/>
          <w:color w:val="000000" w:themeColor="text1"/>
          <w:sz w:val="24"/>
          <w:szCs w:val="24"/>
          <w:lang w:val="pt-PT"/>
        </w:rPr>
        <w:t>Vila Jandira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Inhumas </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Go</w:t>
      </w:r>
      <w:r w:rsidR="00F44AF2">
        <w:rPr>
          <w:rFonts w:ascii="Times New Roman" w:eastAsia="Times New Roman" w:hAnsi="Times New Roman" w:cs="Times New Roman"/>
          <w:color w:val="000000" w:themeColor="text1"/>
          <w:sz w:val="24"/>
          <w:szCs w:val="24"/>
          <w:lang w:val="pt-PT"/>
        </w:rPr>
        <w:t>iás</w:t>
      </w:r>
      <w:r w:rsidR="00F44AF2" w:rsidRP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inscrita no CNPJ/MF sob o nº </w:t>
      </w:r>
      <w:r w:rsidR="003A53A5" w:rsidRPr="00F44AF2">
        <w:rPr>
          <w:rFonts w:ascii="Times New Roman" w:eastAsia="Times New Roman" w:hAnsi="Times New Roman" w:cs="Times New Roman"/>
          <w:color w:val="000000" w:themeColor="text1"/>
          <w:sz w:val="24"/>
          <w:szCs w:val="24"/>
          <w:lang w:val="pt-PT"/>
        </w:rPr>
        <w:t>00.673.008/0001-19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neste ato representado p</w:t>
      </w:r>
      <w:r w:rsidR="00F44AF2">
        <w:rPr>
          <w:rFonts w:ascii="Times New Roman" w:eastAsia="Times New Roman" w:hAnsi="Times New Roman" w:cs="Times New Roman"/>
          <w:sz w:val="24"/>
          <w:szCs w:val="24"/>
          <w:lang w:val="pt-PT"/>
        </w:rPr>
        <w:t>elo Presidente do Conselho a Sra.</w:t>
      </w:r>
      <w:r w:rsidRPr="00F44AF2">
        <w:rPr>
          <w:rFonts w:ascii="Times New Roman" w:eastAsia="Times New Roman" w:hAnsi="Times New Roman" w:cs="Times New Roman"/>
          <w:sz w:val="24"/>
          <w:szCs w:val="24"/>
          <w:lang w:val="pt-PT"/>
        </w:rPr>
        <w:t xml:space="preserve"> </w:t>
      </w:r>
      <w:r w:rsidR="00140FB2">
        <w:rPr>
          <w:rFonts w:ascii="Times New Roman" w:eastAsia="Times New Roman" w:hAnsi="Times New Roman" w:cs="Times New Roman"/>
          <w:color w:val="000000" w:themeColor="text1"/>
          <w:sz w:val="24"/>
          <w:szCs w:val="24"/>
          <w:lang w:val="pt-PT"/>
        </w:rPr>
        <w:t>Divina Luciane Fedrigo</w:t>
      </w:r>
      <w:r w:rsidR="00F44AF2">
        <w:rPr>
          <w:rFonts w:ascii="Times New Roman" w:eastAsia="Times New Roman" w:hAnsi="Times New Roman" w:cs="Times New Roman"/>
          <w:color w:val="000000" w:themeColor="text1"/>
          <w:sz w:val="24"/>
          <w:szCs w:val="24"/>
          <w:lang w:val="pt-PT"/>
        </w:rPr>
        <w:t xml:space="preserve">, </w:t>
      </w:r>
      <w:r w:rsidR="00217530">
        <w:rPr>
          <w:rFonts w:ascii="Times New Roman" w:eastAsia="Times New Roman" w:hAnsi="Times New Roman" w:cs="Times New Roman"/>
          <w:color w:val="000000" w:themeColor="text1"/>
          <w:sz w:val="24"/>
          <w:szCs w:val="24"/>
          <w:lang w:val="pt-PT"/>
        </w:rPr>
        <w:t>Diretora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00F44AF2">
        <w:rPr>
          <w:rFonts w:ascii="Times New Roman" w:eastAsia="Times New Roman" w:hAnsi="Times New Roman" w:cs="Times New Roman"/>
          <w:sz w:val="24"/>
          <w:szCs w:val="24"/>
          <w:lang w:val="pt-PT"/>
        </w:rPr>
        <w:t xml:space="preserve">inscrita </w:t>
      </w:r>
      <w:r w:rsidRPr="00F44AF2">
        <w:rPr>
          <w:rFonts w:ascii="Times New Roman" w:eastAsia="Times New Roman" w:hAnsi="Times New Roman" w:cs="Times New Roman"/>
          <w:sz w:val="24"/>
          <w:szCs w:val="24"/>
          <w:lang w:val="pt-PT"/>
        </w:rPr>
        <w:t xml:space="preserve"> no CPF/MF sob o nº </w:t>
      </w:r>
      <w:r w:rsidR="00140FB2">
        <w:rPr>
          <w:rFonts w:ascii="Times New Roman" w:eastAsia="Times New Roman" w:hAnsi="Times New Roman" w:cs="Times New Roman"/>
          <w:color w:val="000000" w:themeColor="text1"/>
          <w:sz w:val="24"/>
          <w:szCs w:val="24"/>
          <w:lang w:val="pt-PT"/>
        </w:rPr>
        <w:t>869.944.841.49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Carteira de Identidade nº </w:t>
      </w:r>
      <w:r w:rsidR="00140FB2">
        <w:rPr>
          <w:rFonts w:ascii="Times New Roman" w:eastAsia="Times New Roman" w:hAnsi="Times New Roman" w:cs="Times New Roman"/>
          <w:color w:val="000000" w:themeColor="text1"/>
          <w:sz w:val="24"/>
          <w:szCs w:val="24"/>
          <w:lang w:val="pt-PT"/>
        </w:rPr>
        <w:t>3614938</w:t>
      </w:r>
      <w:r w:rsidRPr="00F44AF2">
        <w:rPr>
          <w:rFonts w:ascii="Times New Roman" w:eastAsia="Times New Roman" w:hAnsi="Times New Roman" w:cs="Times New Roman"/>
          <w:sz w:val="24"/>
          <w:szCs w:val="24"/>
          <w:lang w:val="pt-PT"/>
        </w:rPr>
        <w:t>, no uso de suas prerrogativas legais, em cumprimento do estabelecido pela Lei nº 11.94</w:t>
      </w:r>
      <w:r w:rsidR="00217530">
        <w:rPr>
          <w:rFonts w:ascii="Times New Roman" w:eastAsia="Times New Roman" w:hAnsi="Times New Roman" w:cs="Times New Roman"/>
          <w:sz w:val="24"/>
          <w:szCs w:val="24"/>
          <w:lang w:val="pt-PT"/>
        </w:rPr>
        <w:t>7/2009 e Resolução/CD/FNDE nº 26 de 17 de junho de 2013</w:t>
      </w:r>
      <w:r w:rsidRPr="00F44AF2">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FB2">
        <w:rPr>
          <w:rFonts w:ascii="Times New Roman" w:eastAsia="Times New Roman" w:hAnsi="Times New Roman" w:cs="Times New Roman"/>
          <w:b/>
          <w:color w:val="000000" w:themeColor="text1"/>
          <w:sz w:val="24"/>
          <w:szCs w:val="24"/>
          <w:lang w:val="pt-PT"/>
        </w:rPr>
        <w:t>22/0</w:t>
      </w:r>
      <w:r w:rsidR="00B55B68">
        <w:rPr>
          <w:rFonts w:ascii="Times New Roman" w:eastAsia="Times New Roman" w:hAnsi="Times New Roman" w:cs="Times New Roman"/>
          <w:b/>
          <w:color w:val="000000" w:themeColor="text1"/>
          <w:sz w:val="24"/>
          <w:szCs w:val="24"/>
          <w:lang w:val="pt-PT"/>
        </w:rPr>
        <w:t>1</w:t>
      </w:r>
      <w:r w:rsidR="00140FB2">
        <w:rPr>
          <w:rFonts w:ascii="Times New Roman" w:eastAsia="Times New Roman" w:hAnsi="Times New Roman" w:cs="Times New Roman"/>
          <w:b/>
          <w:color w:val="000000" w:themeColor="text1"/>
          <w:sz w:val="24"/>
          <w:szCs w:val="24"/>
          <w:lang w:val="pt-PT"/>
        </w:rPr>
        <w:t>/2014</w:t>
      </w:r>
      <w:r w:rsidR="00F44AF2" w:rsidRPr="00F44AF2">
        <w:rPr>
          <w:rFonts w:ascii="Times New Roman" w:eastAsia="Times New Roman" w:hAnsi="Times New Roman" w:cs="Times New Roman"/>
          <w:b/>
          <w:color w:val="000000" w:themeColor="text1"/>
          <w:sz w:val="24"/>
          <w:szCs w:val="24"/>
          <w:lang w:val="pt-PT"/>
        </w:rPr>
        <w:t xml:space="preserve"> </w:t>
      </w:r>
      <w:r w:rsidR="002A0661">
        <w:rPr>
          <w:rFonts w:ascii="Times New Roman" w:eastAsia="Times New Roman" w:hAnsi="Times New Roman" w:cs="Times New Roman"/>
          <w:b/>
          <w:color w:val="000000" w:themeColor="text1"/>
          <w:sz w:val="24"/>
          <w:szCs w:val="24"/>
          <w:lang w:val="pt-PT"/>
        </w:rPr>
        <w:t xml:space="preserve">a </w:t>
      </w:r>
      <w:r w:rsidR="00140FB2">
        <w:rPr>
          <w:rFonts w:ascii="Times New Roman" w:eastAsia="Times New Roman" w:hAnsi="Times New Roman" w:cs="Times New Roman"/>
          <w:b/>
          <w:color w:val="000000" w:themeColor="text1"/>
          <w:sz w:val="24"/>
          <w:szCs w:val="24"/>
          <w:lang w:val="pt-PT"/>
        </w:rPr>
        <w:t>30/04/2014</w:t>
      </w:r>
      <w:r w:rsidRPr="00F44AF2">
        <w:rPr>
          <w:rFonts w:ascii="Times New Roman" w:eastAsia="Times New Roman" w:hAnsi="Times New Roman" w:cs="Times New Roman"/>
          <w:b/>
          <w:sz w:val="24"/>
          <w:szCs w:val="24"/>
          <w:lang w:val="pt-PT"/>
        </w:rPr>
        <w:t>.</w:t>
      </w:r>
      <w:r w:rsidRPr="00F44AF2">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7D1498">
        <w:rPr>
          <w:rFonts w:ascii="Times New Roman" w:eastAsia="Times New Roman" w:hAnsi="Times New Roman" w:cs="Times New Roman"/>
          <w:b/>
          <w:color w:val="000000" w:themeColor="text1"/>
          <w:sz w:val="24"/>
          <w:szCs w:val="24"/>
          <w:lang w:val="pt-PT"/>
        </w:rPr>
        <w:t>05/02</w:t>
      </w:r>
      <w:r w:rsidR="00140FB2">
        <w:rPr>
          <w:rFonts w:ascii="Times New Roman" w:eastAsia="Times New Roman" w:hAnsi="Times New Roman" w:cs="Times New Roman"/>
          <w:b/>
          <w:color w:val="000000" w:themeColor="text1"/>
          <w:sz w:val="24"/>
          <w:szCs w:val="24"/>
          <w:lang w:val="pt-PT"/>
        </w:rPr>
        <w:t>/2014</w:t>
      </w:r>
      <w:r w:rsidRPr="00F44AF2">
        <w:rPr>
          <w:rFonts w:ascii="Times New Roman" w:eastAsia="Times New Roman" w:hAnsi="Times New Roman" w:cs="Times New Roman"/>
          <w:sz w:val="24"/>
          <w:szCs w:val="24"/>
          <w:lang w:val="pt-PT"/>
        </w:rPr>
        <w:t xml:space="preserve">, no horário das </w:t>
      </w:r>
      <w:r w:rsidRPr="004B3D44">
        <w:rPr>
          <w:rFonts w:ascii="Times New Roman" w:eastAsia="Times New Roman" w:hAnsi="Times New Roman" w:cs="Times New Roman"/>
          <w:color w:val="000000" w:themeColor="text1"/>
          <w:sz w:val="24"/>
          <w:szCs w:val="24"/>
          <w:lang w:val="pt-PT"/>
        </w:rPr>
        <w:t>8</w:t>
      </w:r>
      <w:r w:rsidR="004B3D44" w:rsidRPr="004B3D44">
        <w:rPr>
          <w:rFonts w:ascii="Times New Roman" w:eastAsia="Times New Roman" w:hAnsi="Times New Roman" w:cs="Times New Roman"/>
          <w:color w:val="000000" w:themeColor="text1"/>
          <w:sz w:val="24"/>
          <w:szCs w:val="24"/>
          <w:lang w:val="pt-PT"/>
        </w:rPr>
        <w:t>:00 à</w:t>
      </w:r>
      <w:r w:rsidRPr="004B3D44">
        <w:rPr>
          <w:rFonts w:ascii="Times New Roman" w:eastAsia="Times New Roman" w:hAnsi="Times New Roman" w:cs="Times New Roman"/>
          <w:color w:val="000000" w:themeColor="text1"/>
          <w:sz w:val="24"/>
          <w:szCs w:val="24"/>
          <w:lang w:val="pt-PT"/>
        </w:rPr>
        <w:t>s 17</w:t>
      </w:r>
      <w:r w:rsidR="004B3D44" w:rsidRPr="004B3D44">
        <w:rPr>
          <w:rFonts w:ascii="Times New Roman" w:eastAsia="Times New Roman" w:hAnsi="Times New Roman" w:cs="Times New Roman"/>
          <w:color w:val="000000" w:themeColor="text1"/>
          <w:sz w:val="24"/>
          <w:szCs w:val="24"/>
          <w:lang w:val="pt-PT"/>
        </w:rPr>
        <w:t>:00</w:t>
      </w:r>
      <w:r w:rsidRPr="004B3D44">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na sede do Conselho Escolar, situada à </w:t>
      </w:r>
      <w:r w:rsidR="004B3D44" w:rsidRPr="004B3D44">
        <w:rPr>
          <w:rFonts w:ascii="Times New Roman" w:eastAsia="Times New Roman" w:hAnsi="Times New Roman" w:cs="Times New Roman"/>
          <w:b/>
          <w:color w:val="000000" w:themeColor="text1"/>
          <w:sz w:val="24"/>
          <w:szCs w:val="24"/>
          <w:lang w:val="pt-PT"/>
        </w:rPr>
        <w:t>Rua Mestre Fulgencio</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S/N</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Vila Jandira</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Inhumas </w:t>
      </w:r>
      <w:r w:rsidR="00A17657">
        <w:rPr>
          <w:rFonts w:ascii="Times New Roman" w:eastAsia="Times New Roman" w:hAnsi="Times New Roman" w:cs="Times New Roman"/>
          <w:b/>
          <w:color w:val="000000" w:themeColor="text1"/>
          <w:sz w:val="24"/>
          <w:szCs w:val="24"/>
          <w:lang w:val="pt-PT"/>
        </w:rPr>
        <w:t>-</w:t>
      </w:r>
      <w:r w:rsidR="008F151C">
        <w:rPr>
          <w:rFonts w:ascii="Times New Roman" w:eastAsia="Times New Roman" w:hAnsi="Times New Roman" w:cs="Times New Roman"/>
          <w:b/>
          <w:color w:val="000000" w:themeColor="text1"/>
          <w:sz w:val="24"/>
          <w:szCs w:val="24"/>
          <w:lang w:val="pt-PT"/>
        </w:rPr>
        <w:t xml:space="preserve"> </w:t>
      </w:r>
      <w:r w:rsidR="004B3D44" w:rsidRPr="004B3D44">
        <w:rPr>
          <w:rFonts w:ascii="Times New Roman" w:eastAsia="Times New Roman" w:hAnsi="Times New Roman" w:cs="Times New Roman"/>
          <w:b/>
          <w:color w:val="000000" w:themeColor="text1"/>
          <w:sz w:val="24"/>
          <w:szCs w:val="24"/>
          <w:lang w:val="pt-PT"/>
        </w:rPr>
        <w:t>Goiás.</w:t>
      </w:r>
    </w:p>
    <w:p w:rsidR="004619C0" w:rsidRPr="00F44AF2" w:rsidRDefault="004619C0" w:rsidP="004619C0">
      <w:pPr>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1. OBJETO </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O objeto da presente Chamada Pública</w:t>
      </w:r>
      <w:proofErr w:type="gramEnd"/>
      <w:r w:rsidRPr="00F44AF2">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b/>
          <w:bCs/>
          <w:sz w:val="24"/>
          <w:szCs w:val="24"/>
        </w:rPr>
        <w:t>2 –</w:t>
      </w:r>
      <w:r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b/>
          <w:sz w:val="24"/>
          <w:szCs w:val="24"/>
        </w:rPr>
        <w:t>DATA</w:t>
      </w:r>
      <w:proofErr w:type="gramEnd"/>
      <w:r w:rsidRPr="00F44AF2">
        <w:rPr>
          <w:rFonts w:ascii="Times New Roman" w:eastAsia="Times New Roman" w:hAnsi="Times New Roman" w:cs="Times New Roman"/>
          <w:b/>
          <w:sz w:val="24"/>
          <w:szCs w:val="24"/>
        </w:rPr>
        <w:t>, LOCAL E HORA PARA RECEBIMENTO DOS ENVELOPES</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F44AF2"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bCs/>
          <w:snapToGrid w:val="0"/>
          <w:sz w:val="24"/>
          <w:szCs w:val="24"/>
        </w:rPr>
        <w:t xml:space="preserve">2.1 - </w:t>
      </w:r>
      <w:r w:rsidRPr="00F44AF2">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F44AF2" w:rsidRDefault="004619C0" w:rsidP="004619C0">
      <w:pPr>
        <w:widowControl w:val="0"/>
        <w:spacing w:after="0" w:line="360" w:lineRule="auto"/>
        <w:ind w:right="-142"/>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snapToGrid w:val="0"/>
          <w:sz w:val="24"/>
          <w:szCs w:val="24"/>
        </w:rPr>
        <w:t>2.2</w:t>
      </w:r>
      <w:r w:rsidRPr="00F44AF2">
        <w:rPr>
          <w:rFonts w:ascii="Times New Roman" w:eastAsia="Times New Roman" w:hAnsi="Times New Roman" w:cs="Times New Roman"/>
          <w:snapToGrid w:val="0"/>
          <w:sz w:val="24"/>
          <w:szCs w:val="24"/>
        </w:rPr>
        <w:t xml:space="preserve"> - Aquisição do edital: site: </w:t>
      </w:r>
      <w:r w:rsidRPr="00F44AF2">
        <w:rPr>
          <w:rFonts w:ascii="Times New Roman" w:eastAsia="Times New Roman" w:hAnsi="Times New Roman" w:cs="Times New Roman"/>
          <w:b/>
          <w:snapToGrid w:val="0"/>
          <w:color w:val="0070C0"/>
          <w:sz w:val="24"/>
          <w:szCs w:val="24"/>
        </w:rPr>
        <w:t>www.seduc.go.gov.br</w:t>
      </w: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3. FONTE DE RECURSO</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Recursos provenientes do Convênio FNDE.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4. DOCUMENTAÇÃO PARA HABILITAÇÃO – Envelope nº 001</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4.1 Grupos Formais de Agricultores Familiares e de Empreendedores Familiares Rurais </w:t>
      </w:r>
      <w:r w:rsidRPr="00F44AF2">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e original de inscrição no Cadastro de Pessoa Jurídica (CNPJ);</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Certidão Negativa de Débitos junto à Previdência Social – CND;</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IV – Certidão Negativa junto ao FGTS - CRF;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V – </w:t>
      </w:r>
      <w:r w:rsidRPr="00F44AF2">
        <w:rPr>
          <w:rFonts w:ascii="Times New Roman" w:eastAsia="Times New Roman" w:hAnsi="Times New Roman" w:cs="Times New Roman"/>
          <w:bCs/>
          <w:sz w:val="24"/>
          <w:szCs w:val="24"/>
        </w:rPr>
        <w:t>Certidão Conjunta Negativa de Débitos relativos a Tributos Federais e à Dívida Ativa da União</w:t>
      </w:r>
      <w:r w:rsidRPr="00F44AF2">
        <w:rPr>
          <w:rFonts w:ascii="Times New Roman" w:eastAsia="Times New Roman" w:hAnsi="Times New Roman" w:cs="Times New Roman"/>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IX – Declaração de capacidade de produção, beneficiamento e transporte.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5. DOCUMENTAÇÃO PARA HABILITAÇÃO – Envelope nº 001</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5.1. Grupos Informais de Agricultores </w:t>
      </w:r>
      <w:r w:rsidRPr="00F44AF2">
        <w:rPr>
          <w:rFonts w:ascii="Times New Roman" w:eastAsia="Times New Roman" w:hAnsi="Times New Roman" w:cs="Times New Roman"/>
          <w:sz w:val="24"/>
          <w:szCs w:val="24"/>
        </w:rPr>
        <w:t xml:space="preserve">deverão entregar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de inscrição no cadastro de pessoa física (CPF);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Prova de atendimento de requisitos previstos em Lei especial, quando for o caso.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6. ENVELOPE Nº 002- PROPOSTA DE PREÇOS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6.1. </w:t>
      </w:r>
      <w:r w:rsidRPr="00F44AF2">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6.2. No envelope nº 002 deverá conter a Proposta de Preços, ao que se segue:</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7. LOCAL DE ENTREGA E PERIODICIDADE</w:t>
      </w:r>
    </w:p>
    <w:p w:rsidR="004619C0"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Os gêneros alimentícios deverão ser entregues, semanalmente, n</w:t>
      </w:r>
      <w:r w:rsidR="002A0661">
        <w:rPr>
          <w:rFonts w:ascii="Times New Roman" w:eastAsia="Times New Roman" w:hAnsi="Times New Roman" w:cs="Times New Roman"/>
          <w:snapToGrid w:val="0"/>
          <w:sz w:val="24"/>
          <w:szCs w:val="24"/>
        </w:rPr>
        <w:t xml:space="preserve">a </w:t>
      </w:r>
      <w:r w:rsidR="002A0661" w:rsidRPr="002A0661">
        <w:rPr>
          <w:rFonts w:ascii="Times New Roman" w:eastAsia="Times New Roman" w:hAnsi="Times New Roman" w:cs="Times New Roman"/>
          <w:b/>
          <w:snapToGrid w:val="0"/>
          <w:color w:val="000000" w:themeColor="text1"/>
          <w:sz w:val="24"/>
          <w:szCs w:val="24"/>
        </w:rPr>
        <w:t>Escola Especial Estadual Diurza Leão</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Rua Mestre </w:t>
      </w:r>
      <w:proofErr w:type="spellStart"/>
      <w:r w:rsidR="002A0661" w:rsidRPr="002A0661">
        <w:rPr>
          <w:rFonts w:ascii="Times New Roman" w:eastAsia="Times New Roman" w:hAnsi="Times New Roman" w:cs="Times New Roman"/>
          <w:b/>
          <w:snapToGrid w:val="0"/>
          <w:color w:val="000000" w:themeColor="text1"/>
          <w:sz w:val="24"/>
          <w:szCs w:val="24"/>
        </w:rPr>
        <w:t>Fulgencio</w:t>
      </w:r>
      <w:proofErr w:type="spellEnd"/>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S/N</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Vila Jandira</w:t>
      </w:r>
      <w:r w:rsidR="008F151C">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Inhumas </w:t>
      </w:r>
      <w:r w:rsidR="002A0661">
        <w:rPr>
          <w:rFonts w:ascii="Times New Roman" w:eastAsia="Times New Roman" w:hAnsi="Times New Roman" w:cs="Times New Roman"/>
          <w:b/>
          <w:snapToGrid w:val="0"/>
          <w:color w:val="000000" w:themeColor="text1"/>
          <w:sz w:val="24"/>
          <w:szCs w:val="24"/>
        </w:rPr>
        <w:t xml:space="preserve">- </w:t>
      </w:r>
      <w:r w:rsidR="002A0661" w:rsidRPr="002A0661">
        <w:rPr>
          <w:rFonts w:ascii="Times New Roman" w:eastAsia="Times New Roman" w:hAnsi="Times New Roman" w:cs="Times New Roman"/>
          <w:b/>
          <w:snapToGrid w:val="0"/>
          <w:color w:val="000000" w:themeColor="text1"/>
          <w:sz w:val="24"/>
          <w:szCs w:val="24"/>
        </w:rPr>
        <w:t>Goiás</w:t>
      </w:r>
      <w:r w:rsidR="002A0661">
        <w:rPr>
          <w:rFonts w:ascii="Times New Roman" w:eastAsia="Times New Roman" w:hAnsi="Times New Roman" w:cs="Times New Roman"/>
          <w:b/>
          <w:snapToGrid w:val="0"/>
          <w:color w:val="000000" w:themeColor="text1"/>
          <w:sz w:val="24"/>
          <w:szCs w:val="24"/>
        </w:rPr>
        <w:t>,</w:t>
      </w:r>
      <w:r w:rsidR="00A72705" w:rsidRPr="00F44AF2">
        <w:rPr>
          <w:rFonts w:ascii="Times New Roman" w:eastAsia="Times New Roman" w:hAnsi="Times New Roman" w:cs="Times New Roman"/>
          <w:b/>
          <w:snapToGrid w:val="0"/>
          <w:color w:val="FF0000"/>
          <w:sz w:val="24"/>
          <w:szCs w:val="24"/>
        </w:rPr>
        <w:t xml:space="preserve"> </w:t>
      </w:r>
      <w:r w:rsidRPr="00F44AF2">
        <w:rPr>
          <w:rFonts w:ascii="Times New Roman" w:eastAsia="Times New Roman" w:hAnsi="Times New Roman" w:cs="Times New Roman"/>
          <w:snapToGrid w:val="0"/>
          <w:sz w:val="24"/>
          <w:szCs w:val="24"/>
        </w:rPr>
        <w:t xml:space="preserve">durante o período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Pr="00F44AF2">
        <w:rPr>
          <w:rFonts w:ascii="Times New Roman" w:eastAsia="Times New Roman" w:hAnsi="Times New Roman" w:cs="Times New Roman"/>
          <w:b/>
          <w:snapToGrid w:val="0"/>
          <w:sz w:val="24"/>
          <w:szCs w:val="24"/>
        </w:rPr>
        <w:t>,</w:t>
      </w:r>
      <w:r w:rsidRPr="00F44AF2">
        <w:rPr>
          <w:rFonts w:ascii="Times New Roman" w:eastAsia="Times New Roman" w:hAnsi="Times New Roman" w:cs="Times New Roman"/>
          <w:snapToGrid w:val="0"/>
          <w:sz w:val="24"/>
          <w:szCs w:val="24"/>
        </w:rPr>
        <w:t xml:space="preserve"> no horário compreendido entre </w:t>
      </w:r>
      <w:proofErr w:type="gramStart"/>
      <w:r w:rsidR="00F63C65" w:rsidRPr="002A0661">
        <w:rPr>
          <w:rFonts w:ascii="Times New Roman" w:eastAsia="Times New Roman" w:hAnsi="Times New Roman" w:cs="Times New Roman"/>
          <w:snapToGrid w:val="0"/>
          <w:color w:val="000000" w:themeColor="text1"/>
          <w:sz w:val="24"/>
          <w:szCs w:val="24"/>
        </w:rPr>
        <w:t>8</w:t>
      </w:r>
      <w:r w:rsidR="002A0661" w:rsidRPr="002A0661">
        <w:rPr>
          <w:rFonts w:ascii="Times New Roman" w:eastAsia="Times New Roman" w:hAnsi="Times New Roman" w:cs="Times New Roman"/>
          <w:snapToGrid w:val="0"/>
          <w:color w:val="000000" w:themeColor="text1"/>
          <w:sz w:val="24"/>
          <w:szCs w:val="24"/>
        </w:rPr>
        <w:t>:00</w:t>
      </w:r>
      <w:proofErr w:type="gramEnd"/>
      <w:r w:rsidR="002A0661" w:rsidRPr="002A0661">
        <w:rPr>
          <w:rFonts w:ascii="Times New Roman" w:eastAsia="Times New Roman" w:hAnsi="Times New Roman" w:cs="Times New Roman"/>
          <w:snapToGrid w:val="0"/>
          <w:color w:val="000000" w:themeColor="text1"/>
          <w:sz w:val="24"/>
          <w:szCs w:val="24"/>
        </w:rPr>
        <w:t xml:space="preserve"> às 17:</w:t>
      </w:r>
      <w:r w:rsidR="00F63C65" w:rsidRPr="002A0661">
        <w:rPr>
          <w:rFonts w:ascii="Times New Roman" w:eastAsia="Times New Roman" w:hAnsi="Times New Roman" w:cs="Times New Roman"/>
          <w:snapToGrid w:val="0"/>
          <w:color w:val="000000" w:themeColor="text1"/>
          <w:sz w:val="24"/>
          <w:szCs w:val="24"/>
        </w:rPr>
        <w:t>00</w:t>
      </w:r>
      <w:r w:rsidR="008F151C">
        <w:rPr>
          <w:rFonts w:ascii="Times New Roman" w:eastAsia="Times New Roman" w:hAnsi="Times New Roman" w:cs="Times New Roman"/>
          <w:snapToGrid w:val="0"/>
          <w:color w:val="000000" w:themeColor="text1"/>
          <w:sz w:val="24"/>
          <w:szCs w:val="24"/>
        </w:rPr>
        <w:t xml:space="preserve"> horas</w:t>
      </w:r>
      <w:r w:rsidRPr="002A0661">
        <w:rPr>
          <w:rFonts w:ascii="Times New Roman" w:eastAsia="Times New Roman" w:hAnsi="Times New Roman" w:cs="Times New Roman"/>
          <w:snapToGrid w:val="0"/>
          <w:color w:val="000000" w:themeColor="text1"/>
          <w:sz w:val="24"/>
          <w:szCs w:val="24"/>
        </w:rPr>
        <w:t>,</w:t>
      </w:r>
      <w:r w:rsidRPr="00F44AF2">
        <w:rPr>
          <w:rFonts w:ascii="Times New Roman" w:eastAsia="Times New Roman" w:hAnsi="Times New Roman" w:cs="Times New Roman"/>
          <w:snapToGrid w:val="0"/>
          <w:sz w:val="24"/>
          <w:szCs w:val="24"/>
        </w:rPr>
        <w:t xml:space="preserve"> de acordo com o cardápio, na qual se atestará o seu recebimento.</w:t>
      </w:r>
    </w:p>
    <w:p w:rsidR="002A0661" w:rsidRPr="00F44AF2" w:rsidRDefault="002A0661" w:rsidP="004619C0">
      <w:pPr>
        <w:widowControl w:val="0"/>
        <w:spacing w:after="0" w:line="360" w:lineRule="auto"/>
        <w:ind w:right="-143"/>
        <w:jc w:val="both"/>
        <w:rPr>
          <w:rFonts w:ascii="Times New Roman" w:eastAsia="Times New Roman" w:hAnsi="Times New Roman" w:cs="Times New Roman"/>
          <w:snapToGrid w:val="0"/>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8. PAGAMENTO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F44AF2">
        <w:rPr>
          <w:rFonts w:ascii="Times New Roman" w:eastAsia="Times New Roman" w:hAnsi="Times New Roman" w:cs="Times New Roman"/>
          <w:sz w:val="24"/>
          <w:szCs w:val="24"/>
        </w:rPr>
        <w:t>consequência</w:t>
      </w:r>
      <w:r w:rsidRPr="00F44AF2">
        <w:rPr>
          <w:rFonts w:ascii="Times New Roman" w:eastAsia="Times New Roman" w:hAnsi="Times New Roman" w:cs="Times New Roman"/>
          <w:sz w:val="24"/>
          <w:szCs w:val="24"/>
        </w:rPr>
        <w:t xml:space="preserve"> do fornecimento para a Alimentaçã</w:t>
      </w:r>
      <w:r w:rsidR="002A0661">
        <w:rPr>
          <w:rFonts w:ascii="Times New Roman" w:eastAsia="Times New Roman" w:hAnsi="Times New Roman" w:cs="Times New Roman"/>
          <w:sz w:val="24"/>
          <w:szCs w:val="24"/>
        </w:rPr>
        <w:t>o Escolar do Conselho Escolar da</w:t>
      </w:r>
      <w:r w:rsidR="002A0661" w:rsidRPr="00F44AF2">
        <w:rPr>
          <w:rFonts w:ascii="Times New Roman" w:eastAsia="Times New Roman" w:hAnsi="Times New Roman" w:cs="Times New Roman"/>
          <w:sz w:val="24"/>
          <w:szCs w:val="24"/>
        </w:rPr>
        <w:t xml:space="preserve"> Escola Especial Estadual Diurza Leão</w:t>
      </w:r>
      <w:r w:rsidR="002A0661"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 Secretaria da Educação do Estado de Goiás, corresponderá ao documento fiscal emitido a cada entrega.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8.3 As notas fiscais deverão vir acompanhadas de documento padrão de controle de entregas;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F44AF2">
          <w:rPr>
            <w:rFonts w:ascii="Times New Roman" w:eastAsia="Times New Roman" w:hAnsi="Times New Roman" w:cs="Times New Roman"/>
            <w:sz w:val="24"/>
            <w:szCs w:val="24"/>
          </w:rPr>
          <w:t>8.4 A</w:t>
        </w:r>
      </w:smartTag>
      <w:r w:rsidRPr="00F44AF2">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8.5 O preço de compra dos gêneros alimentícios será o menor preço apresentado pelos proponentes;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8.6 Serão utilizados para composição do preço de referência: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os preços de Referência praticados no âmbito do Programa de Aquisição de Alimentos – PAA,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média dos preços pagos aos Agricultores Familiares por 3 (três) mercados varejistas, priorizando a feira do produtor da agricultura familiar;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(DAP)/ano.</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sz w:val="24"/>
          <w:szCs w:val="24"/>
        </w:rPr>
        <w:t>9.</w:t>
      </w:r>
      <w:r w:rsidRPr="00F44AF2">
        <w:rPr>
          <w:rFonts w:ascii="Times New Roman" w:eastAsia="Times New Roman" w:hAnsi="Times New Roman" w:cs="Times New Roman"/>
          <w:b/>
          <w:bCs/>
          <w:sz w:val="24"/>
          <w:szCs w:val="24"/>
        </w:rPr>
        <w:t xml:space="preserve"> CLASSIFICAÇÃO DAS PROPOSTAS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9.1 </w:t>
      </w:r>
      <w:r w:rsidRPr="00F44AF2">
        <w:rPr>
          <w:rFonts w:ascii="Times New Roman" w:eastAsia="Times New Roman" w:hAnsi="Times New Roman" w:cs="Times New Roman"/>
          <w:sz w:val="24"/>
          <w:szCs w:val="24"/>
        </w:rPr>
        <w:t>Serão consideradas as propostas classificadas, que preencham as condições fixadas nesta Chamada Pública;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9.2 </w:t>
      </w:r>
      <w:r w:rsidRPr="00F44AF2">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9.3 </w:t>
      </w:r>
      <w:r w:rsidRPr="00F44AF2">
        <w:rPr>
          <w:rFonts w:ascii="Times New Roman" w:eastAsia="Times New Roman" w:hAnsi="Times New Roman" w:cs="Times New Roman"/>
          <w:bCs/>
          <w:sz w:val="24"/>
          <w:szCs w:val="24"/>
        </w:rPr>
        <w:t>O Conselho Escolar da Unidade Escolar ou a</w:t>
      </w:r>
      <w:r w:rsidRPr="00F44AF2">
        <w:rPr>
          <w:rFonts w:ascii="Times New Roman" w:eastAsia="Times New Roman" w:hAnsi="Times New Roman" w:cs="Times New Roman"/>
          <w:sz w:val="24"/>
          <w:szCs w:val="24"/>
        </w:rPr>
        <w:t xml:space="preserve">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classificará as propostas considerando o preço dos produtos embalados individualmente, de acordo com a so</w:t>
      </w:r>
      <w:r w:rsidR="002A0661">
        <w:rPr>
          <w:rFonts w:ascii="Times New Roman" w:eastAsia="Times New Roman" w:hAnsi="Times New Roman" w:cs="Times New Roman"/>
          <w:sz w:val="24"/>
          <w:szCs w:val="24"/>
        </w:rPr>
        <w:t>licitação do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 xml:space="preserve">Escola Especial Estadual Diurza Leão, </w:t>
      </w:r>
      <w:r w:rsidRPr="00F44AF2">
        <w:rPr>
          <w:rFonts w:ascii="Times New Roman" w:eastAsia="Times New Roman" w:hAnsi="Times New Roman" w:cs="Times New Roman"/>
          <w:sz w:val="24"/>
          <w:szCs w:val="24"/>
        </w:rPr>
        <w:t>do frete para transporte e distribu</w:t>
      </w:r>
      <w:r w:rsidR="002A0661">
        <w:rPr>
          <w:rFonts w:ascii="Times New Roman" w:eastAsia="Times New Roman" w:hAnsi="Times New Roman" w:cs="Times New Roman"/>
          <w:sz w:val="24"/>
          <w:szCs w:val="24"/>
        </w:rPr>
        <w:t>ição ponto a ponto. O Conselho E</w:t>
      </w:r>
      <w:r w:rsidRPr="00F44AF2">
        <w:rPr>
          <w:rFonts w:ascii="Times New Roman" w:eastAsia="Times New Roman" w:hAnsi="Times New Roman" w:cs="Times New Roman"/>
          <w:sz w:val="24"/>
          <w:szCs w:val="24"/>
        </w:rPr>
        <w:t>scolar d</w:t>
      </w:r>
      <w:r w:rsidR="002A0661">
        <w:rPr>
          <w:rFonts w:ascii="Times New Roman" w:eastAsia="Times New Roman" w:hAnsi="Times New Roman" w:cs="Times New Roman"/>
          <w:sz w:val="24"/>
          <w:szCs w:val="24"/>
        </w:rPr>
        <w:t xml:space="preserve">a </w:t>
      </w:r>
      <w:r w:rsidR="002A0661" w:rsidRPr="002A0661">
        <w:rPr>
          <w:rFonts w:ascii="Times New Roman" w:eastAsia="Times New Roman" w:hAnsi="Times New Roman" w:cs="Times New Roman"/>
          <w:color w:val="000000" w:themeColor="text1"/>
          <w:sz w:val="24"/>
          <w:szCs w:val="24"/>
        </w:rPr>
        <w:t>Escola Especial Estadual Diurza Leão</w:t>
      </w:r>
      <w:r w:rsidR="008F151C">
        <w:rPr>
          <w:rFonts w:ascii="Times New Roman" w:eastAsia="Times New Roman" w:hAnsi="Times New Roman" w:cs="Times New Roman"/>
          <w:color w:val="000000" w:themeColor="text1"/>
          <w:sz w:val="24"/>
          <w:szCs w:val="24"/>
        </w:rPr>
        <w:t>,</w:t>
      </w:r>
      <w:r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dará preferência para os produtos orgânicos ou agro ecológico, respeitando-s</w:t>
      </w:r>
      <w:r w:rsidR="00341024">
        <w:rPr>
          <w:rFonts w:ascii="Times New Roman" w:eastAsia="Times New Roman" w:hAnsi="Times New Roman" w:cs="Times New Roman"/>
          <w:sz w:val="24"/>
          <w:szCs w:val="24"/>
        </w:rPr>
        <w:t>e as orientações da resolução 26</w:t>
      </w:r>
      <w:r w:rsidRPr="00F44AF2">
        <w:rPr>
          <w:rFonts w:ascii="Times New Roman" w:eastAsia="Times New Roman" w:hAnsi="Times New Roman" w:cs="Times New Roman"/>
          <w:sz w:val="24"/>
          <w:szCs w:val="24"/>
        </w:rPr>
        <w:t>/FNDE;</w:t>
      </w:r>
    </w:p>
    <w:p w:rsidR="004619C0" w:rsidRPr="00F44AF2" w:rsidRDefault="004619C0" w:rsidP="002A0661">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9.4 </w:t>
      </w:r>
      <w:r w:rsidRPr="00F44AF2">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F44AF2">
        <w:rPr>
          <w:rFonts w:ascii="Times New Roman" w:eastAsia="Times New Roman" w:hAnsi="Times New Roman" w:cs="Times New Roman"/>
          <w:b/>
          <w:bCs/>
          <w:sz w:val="24"/>
          <w:szCs w:val="24"/>
        </w:rPr>
        <w:t>Portaria (caso tenha)</w:t>
      </w:r>
      <w:r w:rsidRPr="00F44AF2">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9.5 </w:t>
      </w:r>
      <w:r w:rsidRPr="00F44AF2">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9.6 </w:t>
      </w:r>
      <w:r w:rsidRPr="00F44AF2">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4AF2">
        <w:rPr>
          <w:rFonts w:ascii="Times New Roman" w:eastAsia="Times New Roman" w:hAnsi="Times New Roman" w:cs="Times New Roman"/>
          <w:sz w:val="24"/>
          <w:szCs w:val="24"/>
        </w:rPr>
        <w:t>DAPs</w:t>
      </w:r>
      <w:proofErr w:type="spellEnd"/>
      <w:r w:rsidRPr="00F44AF2">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F44AF2" w:rsidRDefault="003A53A5" w:rsidP="003A53A5">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10. RESULTADO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 Conselho Escolar, ou a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Pr>
          <w:rFonts w:ascii="Times New Roman" w:eastAsia="Times New Roman" w:hAnsi="Times New Roman" w:cs="Times New Roman"/>
          <w:b/>
          <w:sz w:val="24"/>
          <w:szCs w:val="24"/>
        </w:rPr>
        <w:t>001/2014</w:t>
      </w:r>
      <w:r w:rsidRPr="002A0661">
        <w:rPr>
          <w:rFonts w:ascii="Times New Roman" w:eastAsia="Times New Roman" w:hAnsi="Times New Roman" w:cs="Times New Roman"/>
          <w:b/>
          <w:sz w:val="24"/>
          <w:szCs w:val="24"/>
        </w:rPr>
        <w:t>.</w:t>
      </w:r>
      <w:r w:rsidRPr="00F44AF2">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11. CONTRATAÇÃO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11.1 </w:t>
      </w:r>
      <w:r w:rsidRPr="00F44AF2">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341024">
        <w:rPr>
          <w:rFonts w:ascii="Times New Roman" w:eastAsia="Times New Roman" w:hAnsi="Times New Roman" w:cs="Times New Roman"/>
          <w:sz w:val="24"/>
          <w:szCs w:val="24"/>
        </w:rPr>
        <w:t>xo IV da Resolução/CD/FNDE Nº 26, DE 17 DE JUNHO DE 2013.</w:t>
      </w:r>
    </w:p>
    <w:p w:rsidR="002A0661"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F44AF2">
        <w:rPr>
          <w:rFonts w:ascii="Times New Roman" w:eastAsia="Times New Roman" w:hAnsi="Times New Roman" w:cs="Times New Roman"/>
          <w:b/>
          <w:bCs/>
          <w:sz w:val="24"/>
          <w:szCs w:val="24"/>
        </w:rPr>
        <w:t xml:space="preserve">11.2 </w:t>
      </w:r>
      <w:r w:rsidRPr="00F44AF2">
        <w:rPr>
          <w:rFonts w:ascii="Times New Roman" w:eastAsia="Times New Roman" w:hAnsi="Times New Roman" w:cs="Times New Roman"/>
          <w:sz w:val="24"/>
          <w:szCs w:val="24"/>
        </w:rPr>
        <w:t xml:space="preserve">O prazo </w:t>
      </w:r>
      <w:r w:rsidR="00F63C65" w:rsidRPr="00F44AF2">
        <w:rPr>
          <w:rFonts w:ascii="Times New Roman" w:eastAsia="Times New Roman" w:hAnsi="Times New Roman" w:cs="Times New Roman"/>
          <w:sz w:val="24"/>
          <w:szCs w:val="24"/>
        </w:rPr>
        <w:t>de vigência do contrato será de</w:t>
      </w:r>
      <w:r w:rsidRPr="00F44AF2">
        <w:rPr>
          <w:rFonts w:ascii="Times New Roman" w:eastAsia="Times New Roman" w:hAnsi="Times New Roman" w:cs="Times New Roman"/>
          <w:color w:val="FF0000"/>
          <w:sz w:val="24"/>
          <w:szCs w:val="24"/>
        </w:rPr>
        <w:t xml:space="preserve"> </w:t>
      </w:r>
      <w:r w:rsidR="00140FB2">
        <w:rPr>
          <w:rFonts w:ascii="Times New Roman" w:eastAsia="Times New Roman" w:hAnsi="Times New Roman" w:cs="Times New Roman"/>
          <w:b/>
          <w:sz w:val="24"/>
          <w:szCs w:val="24"/>
        </w:rPr>
        <w:t>(04</w:t>
      </w:r>
      <w:r w:rsidRPr="008F151C">
        <w:rPr>
          <w:rFonts w:ascii="Times New Roman" w:eastAsia="Times New Roman" w:hAnsi="Times New Roman" w:cs="Times New Roman"/>
          <w:b/>
          <w:sz w:val="24"/>
          <w:szCs w:val="24"/>
        </w:rPr>
        <w:t>)</w:t>
      </w:r>
      <w:r w:rsidR="00140FB2">
        <w:rPr>
          <w:rFonts w:ascii="Times New Roman" w:eastAsia="Times New Roman" w:hAnsi="Times New Roman" w:cs="Times New Roman"/>
          <w:b/>
          <w:sz w:val="24"/>
          <w:szCs w:val="24"/>
        </w:rPr>
        <w:t xml:space="preserve"> quatro</w:t>
      </w:r>
      <w:r w:rsidR="008F151C" w:rsidRPr="008F151C">
        <w:rPr>
          <w:rFonts w:ascii="Times New Roman" w:eastAsia="Times New Roman" w:hAnsi="Times New Roman" w:cs="Times New Roman"/>
          <w:b/>
          <w:sz w:val="24"/>
          <w:szCs w:val="24"/>
        </w:rPr>
        <w:t xml:space="preserve"> meses</w:t>
      </w:r>
      <w:r w:rsidR="008F151C">
        <w:rPr>
          <w:rFonts w:ascii="Times New Roman" w:eastAsia="Times New Roman" w:hAnsi="Times New Roman" w:cs="Times New Roman"/>
          <w:b/>
          <w:sz w:val="24"/>
          <w:szCs w:val="24"/>
        </w:rPr>
        <w:t>,</w:t>
      </w:r>
      <w:r w:rsidR="008F151C" w:rsidRPr="008F151C">
        <w:rPr>
          <w:rFonts w:ascii="Times New Roman" w:eastAsia="Times New Roman" w:hAnsi="Times New Roman" w:cs="Times New Roman"/>
          <w:b/>
          <w:sz w:val="24"/>
          <w:szCs w:val="24"/>
        </w:rPr>
        <w:t xml:space="preserve"> </w:t>
      </w:r>
      <w:r w:rsidR="008F151C">
        <w:rPr>
          <w:rFonts w:ascii="Times New Roman" w:eastAsia="Times New Roman" w:hAnsi="Times New Roman" w:cs="Times New Roman"/>
          <w:sz w:val="24"/>
          <w:szCs w:val="24"/>
        </w:rPr>
        <w:t>referente ao</w:t>
      </w:r>
      <w:r w:rsidRPr="00F44AF2">
        <w:rPr>
          <w:rFonts w:ascii="Times New Roman" w:eastAsia="Times New Roman" w:hAnsi="Times New Roman" w:cs="Times New Roman"/>
          <w:sz w:val="24"/>
          <w:szCs w:val="24"/>
        </w:rPr>
        <w:t xml:space="preserve"> período este compreendido de</w:t>
      </w:r>
      <w:proofErr w:type="gramStart"/>
      <w:r w:rsidR="00341024">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 </w:t>
      </w:r>
      <w:proofErr w:type="gramEnd"/>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p>
    <w:p w:rsidR="00140FB2" w:rsidRPr="00341024" w:rsidRDefault="00140FB2"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12. RESPONSABILIDADE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12.1 </w:t>
      </w:r>
      <w:r w:rsidRPr="00F44AF2">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12.2 </w:t>
      </w:r>
      <w:r w:rsidRPr="00F44AF2">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4AF2">
        <w:rPr>
          <w:rFonts w:ascii="Times New Roman" w:eastAsia="Times New Roman" w:hAnsi="Times New Roman" w:cs="Times New Roman"/>
          <w:sz w:val="24"/>
          <w:szCs w:val="24"/>
        </w:rPr>
        <w:t>Seagro</w:t>
      </w:r>
      <w:proofErr w:type="spellEnd"/>
      <w:r w:rsidRPr="00F44AF2">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12.3 </w:t>
      </w:r>
      <w:r w:rsidRPr="00F44AF2">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 </w:t>
      </w:r>
      <w:r w:rsidRPr="00F44AF2">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12.4.1 </w:t>
      </w:r>
      <w:r w:rsidRPr="00F44AF2">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rotulado, que permita o empilhamento, que não causem ferimentos ao produto e obedeçam à legislação vigente.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12.5 </w:t>
      </w:r>
      <w:r w:rsidRPr="00F44AF2">
        <w:rPr>
          <w:rFonts w:ascii="Times New Roman" w:eastAsia="Times New Roman" w:hAnsi="Times New Roman" w:cs="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12.6 O Conselho Escolar da Unidade Escolar</w:t>
      </w:r>
      <w:r w:rsidRPr="00F44AF2">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12.7 </w:t>
      </w:r>
      <w:r w:rsidRPr="00F44AF2">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12.8 </w:t>
      </w:r>
      <w:r w:rsidRPr="00F44AF2">
        <w:rPr>
          <w:rFonts w:ascii="Times New Roman" w:eastAsia="Times New Roman" w:hAnsi="Times New Roman" w:cs="Times New Roman"/>
          <w:sz w:val="24"/>
          <w:szCs w:val="24"/>
        </w:rPr>
        <w:t xml:space="preserve">O período de fornecimento desta Chamada Pública se dará de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002A0661">
        <w:rPr>
          <w:rFonts w:ascii="Times New Roman" w:eastAsia="Times New Roman" w:hAnsi="Times New Roman" w:cs="Times New Roman"/>
          <w:b/>
          <w:color w:val="000000" w:themeColor="text1"/>
          <w:sz w:val="24"/>
          <w:szCs w:val="24"/>
        </w:rPr>
        <w:t>.</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13. FATOS SUPERVENIENTES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13.1 </w:t>
      </w:r>
      <w:r w:rsidRPr="00F44AF2">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Pr>
          <w:rFonts w:ascii="Times New Roman" w:eastAsia="Times New Roman" w:hAnsi="Times New Roman" w:cs="Times New Roman"/>
          <w:sz w:val="24"/>
          <w:szCs w:val="24"/>
        </w:rPr>
        <w:t>a</w:t>
      </w:r>
      <w:r w:rsidRPr="00F44AF2">
        <w:rPr>
          <w:rFonts w:ascii="Times New Roman" w:eastAsia="Times New Roman" w:hAnsi="Times New Roman" w:cs="Times New Roman"/>
          <w:color w:val="FF0000"/>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r w:rsidR="002A0661"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ou da Comissão de Avaliação Alimentícia designada pela </w:t>
      </w:r>
      <w:r w:rsidRPr="00F44AF2">
        <w:rPr>
          <w:rFonts w:ascii="Times New Roman" w:eastAsia="Times New Roman" w:hAnsi="Times New Roman" w:cs="Times New Roman"/>
          <w:b/>
          <w:bCs/>
          <w:sz w:val="24"/>
          <w:szCs w:val="24"/>
        </w:rPr>
        <w:t>Portaria (se for o caso).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Adiamento do processo;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 revogação desta Chamada ou sua modificação no todo ou em parte.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14. DISPOSIÇÕES FINAIS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F44AF2" w:rsidRDefault="004619C0" w:rsidP="004619C0">
      <w:pPr>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Caberá ao </w:t>
      </w:r>
      <w:r w:rsidRPr="00F44AF2">
        <w:rPr>
          <w:rFonts w:ascii="Times New Roman" w:eastAsia="Times New Roman" w:hAnsi="Times New Roman" w:cs="Times New Roman"/>
          <w:b/>
          <w:sz w:val="24"/>
          <w:szCs w:val="24"/>
        </w:rPr>
        <w:t>CONSELHO ESCOLAR</w:t>
      </w:r>
      <w:r w:rsidRPr="00F44AF2">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sz w:val="24"/>
          <w:szCs w:val="24"/>
        </w:rPr>
        <w:t xml:space="preserve">Os interessados poderão dirimir quaisquer dúvidas por meio do Telefone </w:t>
      </w:r>
      <w:r w:rsidR="00924883" w:rsidRPr="002A0661">
        <w:rPr>
          <w:rFonts w:ascii="Times New Roman" w:eastAsia="Times New Roman" w:hAnsi="Times New Roman" w:cs="Times New Roman"/>
          <w:b/>
          <w:color w:val="000000" w:themeColor="text1"/>
          <w:sz w:val="24"/>
          <w:szCs w:val="24"/>
        </w:rPr>
        <w:t>(62</w:t>
      </w:r>
      <w:r w:rsidRPr="002A0661">
        <w:rPr>
          <w:rFonts w:ascii="Times New Roman" w:eastAsia="Times New Roman" w:hAnsi="Times New Roman" w:cs="Times New Roman"/>
          <w:b/>
          <w:color w:val="000000" w:themeColor="text1"/>
          <w:sz w:val="24"/>
          <w:szCs w:val="24"/>
        </w:rPr>
        <w:t>)</w:t>
      </w:r>
      <w:r w:rsidR="002A0661">
        <w:rPr>
          <w:rFonts w:ascii="Times New Roman" w:eastAsia="Times New Roman" w:hAnsi="Times New Roman" w:cs="Times New Roman"/>
          <w:b/>
          <w:sz w:val="24"/>
          <w:szCs w:val="24"/>
        </w:rPr>
        <w:t xml:space="preserve"> 3514-</w:t>
      </w:r>
      <w:r w:rsidR="00924883" w:rsidRPr="00F44AF2">
        <w:rPr>
          <w:rFonts w:ascii="Times New Roman" w:eastAsia="Times New Roman" w:hAnsi="Times New Roman" w:cs="Times New Roman"/>
          <w:b/>
          <w:sz w:val="24"/>
          <w:szCs w:val="24"/>
        </w:rPr>
        <w:t>5245</w:t>
      </w:r>
      <w:r w:rsidR="002A0661">
        <w:rPr>
          <w:rFonts w:ascii="Times New Roman" w:eastAsia="Times New Roman" w:hAnsi="Times New Roman" w:cs="Times New Roman"/>
          <w:b/>
          <w:sz w:val="24"/>
          <w:szCs w:val="24"/>
        </w:rPr>
        <w:t>.</w:t>
      </w:r>
      <w:r w:rsidR="002A0661">
        <w:rPr>
          <w:rFonts w:ascii="Times New Roman" w:eastAsia="Times New Roman" w:hAnsi="Times New Roman" w:cs="Times New Roman"/>
          <w:sz w:val="24"/>
          <w:szCs w:val="24"/>
        </w:rPr>
        <w:t xml:space="preserve">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2A0661" w:rsidRDefault="00E945EF"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15. FORO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 – RELAÇÃO DAS ESCOLAS DO ESTADO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 – RELAÇÃO DE GÊNEROS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341024">
        <w:rPr>
          <w:rFonts w:ascii="Times New Roman" w:eastAsia="Times New Roman" w:hAnsi="Times New Roman" w:cs="Times New Roman"/>
          <w:b/>
          <w:bCs/>
          <w:sz w:val="24"/>
          <w:szCs w:val="24"/>
        </w:rPr>
        <w:t>FORME ANEXO V DA RESOLUÇÃO Nº 26 DO FNDE, DE 17/06/2013</w:t>
      </w:r>
      <w:r w:rsidRPr="00F44AF2">
        <w:rPr>
          <w:rFonts w:ascii="Times New Roman" w:eastAsia="Times New Roman" w:hAnsi="Times New Roman" w:cs="Times New Roman"/>
          <w:b/>
          <w:bCs/>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IV – MINUTA DO CONTRATO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MARIA APARECIDA PIRES MOTTA</w:t>
      </w:r>
    </w:p>
    <w:p w:rsidR="002A0661" w:rsidRDefault="004619C0" w:rsidP="004619C0">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F44AF2">
        <w:rPr>
          <w:rFonts w:ascii="Times New Roman" w:eastAsia="Times New Roman" w:hAnsi="Times New Roman" w:cs="Times New Roman"/>
          <w:b/>
          <w:bCs/>
          <w:sz w:val="24"/>
          <w:szCs w:val="24"/>
        </w:rPr>
        <w:t xml:space="preserve">Presidente do Conselho da Unidade Escolar </w:t>
      </w: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ESCOLA ESPECIAL ESTADUAL DIURZA LEÃO</w:t>
      </w:r>
    </w:p>
    <w:p w:rsidR="004619C0" w:rsidRPr="00B61D23" w:rsidRDefault="004619C0" w:rsidP="00B61D23">
      <w:pPr>
        <w:autoSpaceDE w:val="0"/>
        <w:autoSpaceDN w:val="0"/>
        <w:adjustRightInd w:val="0"/>
        <w:spacing w:after="0" w:line="360" w:lineRule="auto"/>
        <w:jc w:val="center"/>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SECRETARIA DA EDUCAÇÃO</w:t>
      </w:r>
    </w:p>
    <w:p w:rsidR="004619C0" w:rsidRPr="00F44AF2" w:rsidRDefault="00B61D23"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619C0" w:rsidRPr="00F44AF2" w:rsidRDefault="00341024"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19C0" w:rsidRPr="00F44AF2">
        <w:rPr>
          <w:rFonts w:ascii="Times New Roman" w:eastAsia="Times New Roman" w:hAnsi="Times New Roman" w:cs="Times New Roman"/>
          <w:b/>
          <w:bCs/>
          <w:sz w:val="24"/>
          <w:szCs w:val="24"/>
        </w:rPr>
        <w:t>ANEXO II – RELAÇÃO DE GÊNEROS ALIMENTÍCIOS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Denominação de venda do alimento;</w:t>
      </w:r>
    </w:p>
    <w:p w:rsidR="004619C0" w:rsidRPr="002A0661"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Lista de ingredientes;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Conteúdos líquidos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Identificação do lote;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Prazo de validade;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Instruções sobre o preparo e uso do alimento, quando necessário;</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Registro no órgão competente;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Informação nutricional;</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F44AF2">
        <w:rPr>
          <w:rFonts w:ascii="Times New Roman" w:eastAsia="Times New Roman" w:hAnsi="Times New Roman" w:cs="Times New Roman"/>
          <w:b/>
          <w:sz w:val="24"/>
          <w:szCs w:val="24"/>
        </w:rPr>
        <w:t>Contém glúten.</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Obs. </w:t>
      </w:r>
      <w:r w:rsidRPr="00F44AF2">
        <w:rPr>
          <w:rFonts w:ascii="Times New Roman" w:eastAsia="Times New Roman" w:hAnsi="Times New Roman" w:cs="Times New Roman"/>
          <w:sz w:val="24"/>
          <w:szCs w:val="24"/>
        </w:rPr>
        <w:t xml:space="preserve">A declaração do prazo de validade </w:t>
      </w:r>
      <w:r w:rsidRPr="00F44AF2">
        <w:rPr>
          <w:rFonts w:ascii="Times New Roman" w:eastAsia="Times New Roman" w:hAnsi="Times New Roman" w:cs="Times New Roman"/>
          <w:b/>
          <w:sz w:val="24"/>
          <w:szCs w:val="24"/>
        </w:rPr>
        <w:t xml:space="preserve">não </w:t>
      </w:r>
      <w:r w:rsidRPr="00F44AF2">
        <w:rPr>
          <w:rFonts w:ascii="Times New Roman" w:eastAsia="Times New Roman" w:hAnsi="Times New Roman" w:cs="Times New Roman"/>
          <w:sz w:val="24"/>
          <w:szCs w:val="24"/>
        </w:rPr>
        <w:t>é exigida para:</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Frutas e hortaliças frescas;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Vinagre;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Açúcar;</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Órgãos responsáveis pela legislação de alimentos: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ANVISA (Agência Nacional de Vigilância Sanitária)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MAPA (Ministério da Agricultura, Pecuária e Abastecimento)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INMETRO (Instituto de Metrologia)</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1 – HORTIFRUTIGRANJEIROS</w:t>
      </w:r>
    </w:p>
    <w:p w:rsidR="002A0661"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AF2">
        <w:rPr>
          <w:rFonts w:ascii="Times New Roman" w:eastAsia="Times New Roman" w:hAnsi="Times New Roman" w:cs="Times New Roman"/>
          <w:b/>
          <w:i/>
          <w:sz w:val="24"/>
          <w:szCs w:val="24"/>
        </w:rPr>
        <w:t xml:space="preserve">in natura, </w:t>
      </w:r>
      <w:r w:rsidRPr="00F44AF2">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F44AF2"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ALIMENTOS</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UNIDADE</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VARIEDADES</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Abacaxi</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roofErr w:type="spellStart"/>
            <w:r w:rsidRPr="00F44AF2">
              <w:rPr>
                <w:rFonts w:ascii="Times New Roman" w:eastAsia="Times New Roman" w:hAnsi="Times New Roman" w:cs="Times New Roman"/>
                <w:sz w:val="24"/>
                <w:szCs w:val="24"/>
              </w:rPr>
              <w:t>Un</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Havaí ou pérola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Banana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Madura; nanica, maçã, prata, da terra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Laranja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Pêra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Maçã</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Fuji ou gala, nacional</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Formosa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Melancia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F44AF2">
                <w:rPr>
                  <w:rFonts w:ascii="Times New Roman" w:eastAsia="Times New Roman" w:hAnsi="Times New Roman" w:cs="Times New Roman"/>
                  <w:sz w:val="24"/>
                  <w:szCs w:val="24"/>
                </w:rPr>
                <w:t>6 a</w:t>
              </w:r>
            </w:smartTag>
            <w:r w:rsidRPr="00F44AF2">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F44AF2">
                <w:rPr>
                  <w:rFonts w:ascii="Times New Roman" w:eastAsia="Times New Roman" w:hAnsi="Times New Roman" w:cs="Times New Roman"/>
                  <w:sz w:val="24"/>
                  <w:szCs w:val="24"/>
                </w:rPr>
                <w:t>10 Kg</w:t>
              </w:r>
            </w:smartTag>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Abóbora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Madura; moranga, </w:t>
            </w:r>
            <w:proofErr w:type="spellStart"/>
            <w:r w:rsidRPr="00F44AF2">
              <w:rPr>
                <w:rFonts w:ascii="Times New Roman" w:eastAsia="Times New Roman" w:hAnsi="Times New Roman" w:cs="Times New Roman"/>
                <w:sz w:val="24"/>
                <w:szCs w:val="24"/>
              </w:rPr>
              <w:t>cabotiá</w:t>
            </w:r>
            <w:proofErr w:type="spellEnd"/>
            <w:r w:rsidRPr="00F44AF2">
              <w:rPr>
                <w:rFonts w:ascii="Times New Roman" w:eastAsia="Times New Roman" w:hAnsi="Times New Roman" w:cs="Times New Roman"/>
                <w:sz w:val="24"/>
                <w:szCs w:val="24"/>
              </w:rPr>
              <w:t>, paulista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Alface </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Couve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Manteiga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Milho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Pimentão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Repolho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Tomate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Para salada extra A, ou </w:t>
            </w:r>
            <w:proofErr w:type="spellStart"/>
            <w:r w:rsidRPr="00F44AF2">
              <w:rPr>
                <w:rFonts w:ascii="Times New Roman" w:eastAsia="Times New Roman" w:hAnsi="Times New Roman" w:cs="Times New Roman"/>
                <w:sz w:val="24"/>
                <w:szCs w:val="24"/>
              </w:rPr>
              <w:t>caquí</w:t>
            </w:r>
            <w:proofErr w:type="spellEnd"/>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Vagem</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Mandioca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Salsa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Cebolinha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Branca ou roxa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Cenoura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Chuchu</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Branco ou roxo, sem réstia, bulbo inteiriço</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Beterraba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Especial tipo 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Doce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Inglesa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Taiti</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Inhame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Ovo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Dz</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galinha, branco ou de cor, classe A, casca limpa, sem manchas ou deformações</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2 – GENEROS ALIMENTÍCIOS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COLORAU</w:t>
            </w:r>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colorífero</w:t>
            </w:r>
            <w:proofErr w:type="spellEnd"/>
            <w:r w:rsidRPr="00F44AF2">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FARINHA DE MANDIOCA</w:t>
            </w:r>
            <w:r w:rsidRPr="00F44AF2">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POLPA DE FRUTAS </w:t>
            </w:r>
            <w:r w:rsidRPr="00F44AF2">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RAPADURA DE CANA </w:t>
            </w:r>
            <w:r w:rsidRPr="00F44AF2">
              <w:rPr>
                <w:rFonts w:ascii="Times New Roman" w:eastAsia="Times New Roman" w:hAnsi="Times New Roman" w:cs="Times New Roman"/>
                <w:sz w:val="24"/>
                <w:szCs w:val="24"/>
              </w:rPr>
              <w:t>produto sólido obtido pela concentração a quente do caldo de cana (</w:t>
            </w:r>
            <w:proofErr w:type="spellStart"/>
            <w:r w:rsidRPr="00F44AF2">
              <w:rPr>
                <w:rFonts w:ascii="Times New Roman" w:eastAsia="Times New Roman" w:hAnsi="Times New Roman" w:cs="Times New Roman"/>
                <w:sz w:val="24"/>
                <w:szCs w:val="24"/>
              </w:rPr>
              <w:t>Sacharum</w:t>
            </w:r>
            <w:proofErr w:type="spellEnd"/>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officinarum</w:t>
            </w:r>
            <w:proofErr w:type="spellEnd"/>
            <w:r w:rsidRPr="00F44AF2">
              <w:rPr>
                <w:rFonts w:ascii="Times New Roman" w:eastAsia="Times New Roman" w:hAnsi="Times New Roman" w:cs="Times New Roman"/>
                <w:sz w:val="24"/>
                <w:szCs w:val="24"/>
              </w:rPr>
              <w:t xml:space="preserve">). Devem ser fabricados com matéria prima não fermentada, isenta de matéria terrosa, </w:t>
            </w:r>
            <w:r w:rsidRPr="00F44AF2">
              <w:rPr>
                <w:rFonts w:ascii="Times New Roman" w:eastAsia="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bl>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341024" w:rsidRPr="00F44AF2" w:rsidRDefault="00341024"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4111"/>
      </w:tblGrid>
      <w:tr w:rsidR="004619C0" w:rsidRPr="00F44AF2" w:rsidTr="00341024">
        <w:tc>
          <w:tcPr>
            <w:tcW w:w="3652" w:type="dxa"/>
          </w:tcPr>
          <w:p w:rsidR="004619C0" w:rsidRPr="00F44AF2"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GÊNEROS ALIMENTÍCIOS</w:t>
            </w:r>
          </w:p>
        </w:tc>
        <w:tc>
          <w:tcPr>
            <w:tcW w:w="2268"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QUANTITATIVO</w:t>
            </w:r>
          </w:p>
        </w:tc>
        <w:tc>
          <w:tcPr>
            <w:tcW w:w="4111"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PREÇO MÉDIO PESQUISADO</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Batata inglesa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3.90</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Cebola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2.29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Cenoura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2.53</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Banana prata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260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Couve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 xml:space="preserve">18 </w:t>
            </w:r>
            <w:r w:rsidR="0007525A">
              <w:rPr>
                <w:rFonts w:ascii="Times New Roman" w:hAnsi="Times New Roman" w:cs="Times New Roman"/>
                <w:sz w:val="24"/>
                <w:szCs w:val="24"/>
              </w:rPr>
              <w:t>(</w:t>
            </w:r>
            <w:r w:rsidRPr="009B3EA5">
              <w:rPr>
                <w:rFonts w:ascii="Times New Roman" w:hAnsi="Times New Roman" w:cs="Times New Roman"/>
                <w:sz w:val="24"/>
                <w:szCs w:val="24"/>
              </w:rPr>
              <w:t>Maço industrial)</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Laranja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1.16</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Mandioca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4.82</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Repolho</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Tomate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2.92</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Default="00924883" w:rsidP="004619C0">
      <w:pPr>
        <w:autoSpaceDE w:val="0"/>
        <w:autoSpaceDN w:val="0"/>
        <w:adjustRightInd w:val="0"/>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CONSELHO ESCOLAR </w:t>
      </w:r>
      <w:r w:rsidR="009B3EA5">
        <w:rPr>
          <w:rFonts w:ascii="Times New Roman" w:eastAsia="Times New Roman" w:hAnsi="Times New Roman" w:cs="Times New Roman"/>
          <w:b/>
          <w:sz w:val="24"/>
          <w:szCs w:val="24"/>
        </w:rPr>
        <w:t>DA UNIDADE ESCOLAR</w:t>
      </w:r>
    </w:p>
    <w:p w:rsidR="004619C0" w:rsidRPr="00F44AF2" w:rsidRDefault="009B3EA5" w:rsidP="004619C0">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ESCOLA ESPECIAL ESTADUAL</w:t>
      </w:r>
      <w:r w:rsidR="00924883" w:rsidRPr="00F44AF2">
        <w:rPr>
          <w:rFonts w:ascii="Times New Roman" w:eastAsia="Times New Roman" w:hAnsi="Times New Roman" w:cs="Times New Roman"/>
          <w:b/>
          <w:sz w:val="24"/>
          <w:szCs w:val="24"/>
        </w:rPr>
        <w:t>DIURZA LEÃO</w:t>
      </w:r>
      <w:r w:rsidR="003A53A5" w:rsidRPr="00F44AF2">
        <w:rPr>
          <w:rFonts w:ascii="Times New Roman" w:eastAsia="Times New Roman" w:hAnsi="Times New Roman" w:cs="Times New Roman"/>
          <w:b/>
          <w:color w:val="FF0000"/>
          <w:sz w:val="24"/>
          <w:szCs w:val="24"/>
        </w:rPr>
        <w:t xml:space="preserve"> </w:t>
      </w:r>
    </w:p>
    <w:p w:rsidR="004619C0" w:rsidRPr="00A17657" w:rsidRDefault="00D71115" w:rsidP="004619C0">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INHUMAS</w:t>
      </w:r>
      <w:r w:rsidR="00B61D23">
        <w:rPr>
          <w:rFonts w:ascii="Times New Roman" w:eastAsia="Times New Roman" w:hAnsi="Times New Roman" w:cs="Times New Roman"/>
          <w:b/>
          <w:color w:val="000000" w:themeColor="text1"/>
          <w:sz w:val="24"/>
          <w:szCs w:val="24"/>
        </w:rPr>
        <w:t xml:space="preserve">-GO, </w:t>
      </w:r>
      <w:r w:rsidR="00341024">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3 DE JANEIRO DE 2014</w:t>
      </w:r>
      <w:r w:rsidRPr="00A17657">
        <w:rPr>
          <w:rFonts w:ascii="Times New Roman" w:eastAsia="Times New Roman" w:hAnsi="Times New Roman" w:cs="Times New Roman"/>
          <w:b/>
          <w:color w:val="000000" w:themeColor="text1"/>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Default="00A17657"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III- MODELO DE PROJETO DE VENDA CON</w:t>
      </w:r>
      <w:r w:rsidR="00341024">
        <w:rPr>
          <w:rFonts w:ascii="Times New Roman" w:eastAsia="Times New Roman" w:hAnsi="Times New Roman" w:cs="Times New Roman"/>
          <w:b/>
          <w:bCs/>
          <w:sz w:val="24"/>
          <w:szCs w:val="24"/>
        </w:rPr>
        <w:t xml:space="preserve">FORME ANEXO </w:t>
      </w:r>
      <w:r w:rsidR="00B61D23">
        <w:rPr>
          <w:rFonts w:ascii="Times New Roman" w:eastAsia="Times New Roman" w:hAnsi="Times New Roman" w:cs="Times New Roman"/>
          <w:b/>
          <w:bCs/>
          <w:sz w:val="24"/>
          <w:szCs w:val="24"/>
        </w:rPr>
        <w:t>I</w:t>
      </w:r>
      <w:r w:rsidR="00341024">
        <w:rPr>
          <w:rFonts w:ascii="Times New Roman" w:eastAsia="Times New Roman" w:hAnsi="Times New Roman" w:cs="Times New Roman"/>
          <w:b/>
          <w:bCs/>
          <w:sz w:val="24"/>
          <w:szCs w:val="24"/>
        </w:rPr>
        <w:t>V DA RESOLUÇÃO Nº 26 DO FNDE, DE17/06/2013.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PROGRAMA NACIONAL DE ALIMENTAÇÃO ESCOLAR – PNAE</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PROJETO DE VENDA DE GENEROS ALIMENTÍCIOS DA AGRICULTURA FAMILIAR PARA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 IDENTIFICAÇÃO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Identificação da Proposta de Atendimento ao Edital da C</w:t>
      </w:r>
      <w:r w:rsidR="00D71115">
        <w:rPr>
          <w:rFonts w:ascii="Times New Roman" w:eastAsia="Times New Roman" w:hAnsi="Times New Roman" w:cs="Times New Roman"/>
          <w:b/>
          <w:bCs/>
          <w:sz w:val="24"/>
          <w:szCs w:val="24"/>
        </w:rPr>
        <w:t>hamada Pública nº ________ /2014</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 Nome do Proponente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 2. CNPJ</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4. Município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 Nome representante Legal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9. Banco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10. Nº Agência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11.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Proponente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2. CPF</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Município</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6. Nome da Entidade Articuladora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B- Fornecedores Participantes (Grupo Formal e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2.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DAP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Nº Agência</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4619C0" w:rsidRPr="00F44AF2"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B6" w:rsidRDefault="005D2EB6" w:rsidP="00DC2E54">
      <w:pPr>
        <w:spacing w:after="0" w:line="240" w:lineRule="auto"/>
      </w:pPr>
      <w:r>
        <w:separator/>
      </w:r>
    </w:p>
  </w:endnote>
  <w:endnote w:type="continuationSeparator" w:id="0">
    <w:p w:rsidR="005D2EB6" w:rsidRDefault="005D2EB6"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B6" w:rsidRDefault="005D2EB6" w:rsidP="00DC2E54">
      <w:pPr>
        <w:spacing w:after="0" w:line="240" w:lineRule="auto"/>
      </w:pPr>
      <w:r>
        <w:separator/>
      </w:r>
    </w:p>
  </w:footnote>
  <w:footnote w:type="continuationSeparator" w:id="0">
    <w:p w:rsidR="005D2EB6" w:rsidRDefault="005D2EB6"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B61D23">
    <w:pPr>
      <w:pStyle w:val="Cabealho"/>
      <w:rPr>
        <w:noProof/>
      </w:rPr>
    </w:pPr>
    <w:r w:rsidRPr="00B61D23">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-269240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D23" w:rsidRDefault="00B61D23">
    <w:pPr>
      <w:pStyle w:val="Cabealho"/>
      <w:rPr>
        <w:noProof/>
      </w:rPr>
    </w:pPr>
  </w:p>
  <w:p w:rsidR="00B61D23" w:rsidRDefault="00B61D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17530"/>
    <w:rsid w:val="002317C5"/>
    <w:rsid w:val="002477EE"/>
    <w:rsid w:val="00283392"/>
    <w:rsid w:val="002A0661"/>
    <w:rsid w:val="00313045"/>
    <w:rsid w:val="00341024"/>
    <w:rsid w:val="00364EA8"/>
    <w:rsid w:val="0038101F"/>
    <w:rsid w:val="00397865"/>
    <w:rsid w:val="003A53A5"/>
    <w:rsid w:val="003F63DB"/>
    <w:rsid w:val="0044030A"/>
    <w:rsid w:val="004619C0"/>
    <w:rsid w:val="00484FE9"/>
    <w:rsid w:val="004B3D44"/>
    <w:rsid w:val="004E4B2C"/>
    <w:rsid w:val="004F455A"/>
    <w:rsid w:val="0050693E"/>
    <w:rsid w:val="005465CB"/>
    <w:rsid w:val="005A1A0E"/>
    <w:rsid w:val="005C04B4"/>
    <w:rsid w:val="005C3CEB"/>
    <w:rsid w:val="005C6736"/>
    <w:rsid w:val="005D2EB6"/>
    <w:rsid w:val="006B35A3"/>
    <w:rsid w:val="00747B9A"/>
    <w:rsid w:val="007D1498"/>
    <w:rsid w:val="007F4425"/>
    <w:rsid w:val="00820BB8"/>
    <w:rsid w:val="00826D7D"/>
    <w:rsid w:val="00834912"/>
    <w:rsid w:val="008B6A04"/>
    <w:rsid w:val="008D29DF"/>
    <w:rsid w:val="008F151C"/>
    <w:rsid w:val="00924883"/>
    <w:rsid w:val="009507CC"/>
    <w:rsid w:val="009625C6"/>
    <w:rsid w:val="00981248"/>
    <w:rsid w:val="009B2FF8"/>
    <w:rsid w:val="009B3EA5"/>
    <w:rsid w:val="009E38CA"/>
    <w:rsid w:val="00A00C7A"/>
    <w:rsid w:val="00A17657"/>
    <w:rsid w:val="00A42343"/>
    <w:rsid w:val="00A72705"/>
    <w:rsid w:val="00A74B2F"/>
    <w:rsid w:val="00AB4759"/>
    <w:rsid w:val="00AC0464"/>
    <w:rsid w:val="00B23F62"/>
    <w:rsid w:val="00B24127"/>
    <w:rsid w:val="00B55B68"/>
    <w:rsid w:val="00B61D23"/>
    <w:rsid w:val="00BF12BD"/>
    <w:rsid w:val="00C30C9D"/>
    <w:rsid w:val="00C3658D"/>
    <w:rsid w:val="00C55B76"/>
    <w:rsid w:val="00C74CCC"/>
    <w:rsid w:val="00C96C41"/>
    <w:rsid w:val="00CD4635"/>
    <w:rsid w:val="00CD6B14"/>
    <w:rsid w:val="00D21C96"/>
    <w:rsid w:val="00D71115"/>
    <w:rsid w:val="00D777D4"/>
    <w:rsid w:val="00D9145A"/>
    <w:rsid w:val="00DC2E54"/>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A"/>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3109</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2013-06-05T18:09:00Z</cp:lastPrinted>
  <dcterms:created xsi:type="dcterms:W3CDTF">2014-01-24T11:27:00Z</dcterms:created>
  <dcterms:modified xsi:type="dcterms:W3CDTF">2014-01-24T11:27:00Z</dcterms:modified>
</cp:coreProperties>
</file>