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BB" w:rsidRDefault="002237BB" w:rsidP="00452E3B">
      <w:pPr>
        <w:tabs>
          <w:tab w:val="left" w:pos="7410"/>
        </w:tabs>
        <w:spacing w:line="360" w:lineRule="auto"/>
        <w:jc w:val="center"/>
        <w:rPr>
          <w:rFonts w:ascii="Times New Roman" w:hAnsi="Times New Roman" w:cs="Times New Roman"/>
          <w:b/>
          <w:color w:val="000000"/>
          <w:sz w:val="24"/>
          <w:szCs w:val="24"/>
        </w:rPr>
      </w:pPr>
      <w:r w:rsidRPr="00452E3B">
        <w:rPr>
          <w:rFonts w:ascii="Times New Roman" w:hAnsi="Times New Roman" w:cs="Times New Roman"/>
          <w:b/>
          <w:sz w:val="24"/>
          <w:szCs w:val="24"/>
        </w:rPr>
        <w:t xml:space="preserve">EDITAL DE CHAMADA PÚBLICA Nº </w:t>
      </w:r>
      <w:r w:rsidRPr="00452E3B">
        <w:rPr>
          <w:rFonts w:ascii="Times New Roman" w:hAnsi="Times New Roman" w:cs="Times New Roman"/>
          <w:b/>
          <w:color w:val="000000"/>
          <w:sz w:val="24"/>
          <w:szCs w:val="24"/>
        </w:rPr>
        <w:t>02/2015</w:t>
      </w:r>
    </w:p>
    <w:p w:rsidR="00054153" w:rsidRPr="00452E3B" w:rsidRDefault="00054153" w:rsidP="00452E3B">
      <w:pPr>
        <w:tabs>
          <w:tab w:val="left" w:pos="7410"/>
        </w:tabs>
        <w:spacing w:line="36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rPr>
        <w:t>PRORROGAÇÃO 01</w:t>
      </w:r>
    </w:p>
    <w:p w:rsidR="002237BB" w:rsidRPr="00452E3B" w:rsidRDefault="002237BB" w:rsidP="00452E3B">
      <w:pPr>
        <w:spacing w:line="360" w:lineRule="auto"/>
        <w:jc w:val="both"/>
        <w:rPr>
          <w:rFonts w:ascii="Times New Roman" w:hAnsi="Times New Roman" w:cs="Times New Roman"/>
          <w:sz w:val="24"/>
          <w:szCs w:val="24"/>
          <w:lang w:val="pt-PT"/>
        </w:rPr>
      </w:pPr>
    </w:p>
    <w:p w:rsidR="002237BB" w:rsidRPr="00452E3B" w:rsidRDefault="002237BB" w:rsidP="00452E3B">
      <w:pPr>
        <w:spacing w:line="360" w:lineRule="auto"/>
        <w:jc w:val="both"/>
        <w:rPr>
          <w:rFonts w:ascii="Times New Roman" w:hAnsi="Times New Roman" w:cs="Times New Roman"/>
          <w:color w:val="000000"/>
          <w:sz w:val="24"/>
          <w:szCs w:val="24"/>
          <w:lang w:val="pt-PT"/>
        </w:rPr>
      </w:pPr>
      <w:r w:rsidRPr="00452E3B">
        <w:rPr>
          <w:rFonts w:ascii="Times New Roman" w:hAnsi="Times New Roman" w:cs="Times New Roman"/>
          <w:sz w:val="24"/>
          <w:szCs w:val="24"/>
          <w:lang w:val="pt-PT"/>
        </w:rPr>
        <w:t xml:space="preserve">O Conselho Escolar </w:t>
      </w:r>
      <w:r w:rsidRPr="00452E3B">
        <w:rPr>
          <w:rFonts w:ascii="Times New Roman" w:hAnsi="Times New Roman" w:cs="Times New Roman"/>
          <w:b/>
          <w:sz w:val="24"/>
          <w:szCs w:val="24"/>
          <w:lang w:val="pt-PT"/>
        </w:rPr>
        <w:t>CONSELHO ESCOLAR JOSÉ VALENTE</w:t>
      </w:r>
      <w:r w:rsidRPr="00452E3B">
        <w:rPr>
          <w:rFonts w:ascii="Times New Roman" w:hAnsi="Times New Roman" w:cs="Times New Roman"/>
          <w:sz w:val="24"/>
          <w:szCs w:val="24"/>
          <w:lang w:val="pt-PT"/>
        </w:rPr>
        <w:t xml:space="preserve"> da Unidade Escolar </w:t>
      </w:r>
      <w:r w:rsidRPr="00452E3B">
        <w:rPr>
          <w:rFonts w:ascii="Times New Roman" w:hAnsi="Times New Roman" w:cs="Times New Roman"/>
          <w:b/>
          <w:sz w:val="24"/>
          <w:szCs w:val="24"/>
          <w:lang w:val="pt-PT"/>
        </w:rPr>
        <w:t>COLÉGIO ESTADUAL JOSÉ VALENTE,</w:t>
      </w:r>
      <w:r w:rsidRPr="00452E3B">
        <w:rPr>
          <w:rFonts w:ascii="Times New Roman" w:hAnsi="Times New Roman" w:cs="Times New Roman"/>
          <w:color w:val="FF0000"/>
          <w:sz w:val="24"/>
          <w:szCs w:val="24"/>
          <w:lang w:val="pt-PT"/>
        </w:rPr>
        <w:t xml:space="preserve"> </w:t>
      </w:r>
      <w:r w:rsidRPr="00452E3B">
        <w:rPr>
          <w:rFonts w:ascii="Times New Roman" w:hAnsi="Times New Roman" w:cs="Times New Roman"/>
          <w:sz w:val="24"/>
          <w:szCs w:val="24"/>
          <w:lang w:val="pt-PT"/>
        </w:rPr>
        <w:t xml:space="preserve">município de NERÓPOLIS no Estado de Goiás, pessoa jurídica de Direito Privado, com sede na </w:t>
      </w:r>
      <w:r w:rsidRPr="00452E3B">
        <w:rPr>
          <w:rFonts w:ascii="Times New Roman" w:hAnsi="Times New Roman" w:cs="Times New Roman"/>
          <w:b/>
          <w:sz w:val="24"/>
          <w:szCs w:val="24"/>
          <w:lang w:val="pt-PT"/>
        </w:rPr>
        <w:t>PRAÇA SÃO BENEDITO S/N CENTRO – NERÓPOLIS</w:t>
      </w:r>
      <w:r w:rsidRPr="00452E3B">
        <w:rPr>
          <w:rFonts w:ascii="Times New Roman" w:hAnsi="Times New Roman" w:cs="Times New Roman"/>
          <w:sz w:val="24"/>
          <w:szCs w:val="24"/>
          <w:lang w:val="pt-PT"/>
        </w:rPr>
        <w:t xml:space="preserve">, inscrita no CNPJ/MF sob o nº 00.706.357/0001-90, neste ato representado pelo Presidente do Conselho o a Senhor  </w:t>
      </w:r>
      <w:r w:rsidRPr="00452E3B">
        <w:rPr>
          <w:rFonts w:ascii="Times New Roman" w:hAnsi="Times New Roman" w:cs="Times New Roman"/>
          <w:b/>
          <w:sz w:val="24"/>
          <w:szCs w:val="24"/>
          <w:lang w:val="pt-PT"/>
        </w:rPr>
        <w:t>Ismael Sales de Lima</w:t>
      </w:r>
      <w:r w:rsidRPr="00452E3B">
        <w:rPr>
          <w:rFonts w:ascii="Times New Roman" w:hAnsi="Times New Roman" w:cs="Times New Roman"/>
          <w:sz w:val="24"/>
          <w:szCs w:val="24"/>
          <w:lang w:val="pt-PT"/>
        </w:rPr>
        <w:t>,</w:t>
      </w:r>
      <w:r w:rsidRPr="00452E3B">
        <w:rPr>
          <w:rFonts w:ascii="Times New Roman" w:hAnsi="Times New Roman" w:cs="Times New Roman"/>
          <w:color w:val="FF0000"/>
          <w:sz w:val="24"/>
          <w:szCs w:val="24"/>
          <w:lang w:val="pt-PT"/>
        </w:rPr>
        <w:t xml:space="preserve"> </w:t>
      </w:r>
      <w:r w:rsidRPr="00452E3B">
        <w:rPr>
          <w:rFonts w:ascii="Times New Roman" w:hAnsi="Times New Roman" w:cs="Times New Roman"/>
          <w:sz w:val="24"/>
          <w:szCs w:val="24"/>
          <w:lang w:val="pt-PT"/>
        </w:rPr>
        <w:t xml:space="preserve">inscrito (a) no CPF/MF sob o nº 340.959.851-00, Carteira de Identidade nº 1426152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52E3B">
        <w:rPr>
          <w:rFonts w:ascii="Times New Roman" w:hAnsi="Times New Roman" w:cs="Times New Roman"/>
          <w:b/>
          <w:sz w:val="24"/>
          <w:szCs w:val="24"/>
          <w:lang w:val="pt-PT"/>
        </w:rPr>
        <w:t>03</w:t>
      </w:r>
      <w:r w:rsidRPr="00452E3B">
        <w:rPr>
          <w:rFonts w:ascii="Times New Roman" w:hAnsi="Times New Roman" w:cs="Times New Roman"/>
          <w:b/>
          <w:color w:val="000000"/>
          <w:sz w:val="24"/>
          <w:szCs w:val="24"/>
          <w:lang w:val="pt-PT"/>
        </w:rPr>
        <w:t>/08/2015 a 17/12/2015.</w:t>
      </w:r>
      <w:r w:rsidRPr="00452E3B">
        <w:rPr>
          <w:rFonts w:ascii="Times New Roman" w:hAnsi="Times New Roman" w:cs="Times New Roman"/>
          <w:sz w:val="24"/>
          <w:szCs w:val="24"/>
          <w:lang w:val="pt-PT"/>
        </w:rPr>
        <w:t xml:space="preserve">  Os interessados deverão apresentar a documentação para habilitação e proposta de preços até o dia </w:t>
      </w:r>
      <w:r w:rsidR="00054153">
        <w:rPr>
          <w:rFonts w:ascii="Times New Roman" w:hAnsi="Times New Roman" w:cs="Times New Roman"/>
          <w:b/>
          <w:color w:val="000000"/>
          <w:sz w:val="24"/>
          <w:szCs w:val="24"/>
          <w:lang w:val="pt-PT"/>
        </w:rPr>
        <w:t>01/07</w:t>
      </w:r>
      <w:r w:rsidRPr="00452E3B">
        <w:rPr>
          <w:rFonts w:ascii="Times New Roman" w:hAnsi="Times New Roman" w:cs="Times New Roman"/>
          <w:b/>
          <w:color w:val="000000"/>
          <w:sz w:val="24"/>
          <w:szCs w:val="24"/>
          <w:lang w:val="pt-PT"/>
        </w:rPr>
        <w:t>/2015</w:t>
      </w:r>
      <w:r w:rsidRPr="00452E3B">
        <w:rPr>
          <w:rFonts w:ascii="Times New Roman" w:hAnsi="Times New Roman" w:cs="Times New Roman"/>
          <w:sz w:val="24"/>
          <w:szCs w:val="24"/>
          <w:lang w:val="pt-PT"/>
        </w:rPr>
        <w:t xml:space="preserve">, no horário das </w:t>
      </w:r>
      <w:r w:rsidRPr="00452E3B">
        <w:rPr>
          <w:rFonts w:ascii="Times New Roman" w:hAnsi="Times New Roman" w:cs="Times New Roman"/>
          <w:b/>
          <w:color w:val="000000"/>
          <w:sz w:val="24"/>
          <w:szCs w:val="24"/>
          <w:lang w:val="pt-PT"/>
        </w:rPr>
        <w:t>07:00 às 11:30h</w:t>
      </w:r>
      <w:r w:rsidRPr="00452E3B">
        <w:rPr>
          <w:rFonts w:ascii="Times New Roman" w:hAnsi="Times New Roman" w:cs="Times New Roman"/>
          <w:sz w:val="24"/>
          <w:szCs w:val="24"/>
          <w:lang w:val="pt-PT"/>
        </w:rPr>
        <w:t>, na sede do Conselho Escolar, situada à PRAÇA SÃO BENEDITO S/N CENTRO – NERÓPOLIS</w:t>
      </w:r>
      <w:r w:rsidRPr="00452E3B">
        <w:rPr>
          <w:rFonts w:ascii="Times New Roman" w:hAnsi="Times New Roman" w:cs="Times New Roman"/>
          <w:b/>
          <w:color w:val="FF0000"/>
          <w:sz w:val="24"/>
          <w:szCs w:val="24"/>
          <w:lang w:val="pt-PT"/>
        </w:rPr>
        <w:t xml:space="preserve"> </w:t>
      </w:r>
      <w:r w:rsidRPr="00452E3B">
        <w:rPr>
          <w:rFonts w:ascii="Times New Roman" w:hAnsi="Times New Roman" w:cs="Times New Roman"/>
          <w:color w:val="000000"/>
          <w:sz w:val="24"/>
          <w:szCs w:val="24"/>
          <w:lang w:val="pt-PT"/>
        </w:rPr>
        <w:t>– GOIÁS CENTRO.</w:t>
      </w:r>
    </w:p>
    <w:p w:rsidR="002237BB" w:rsidRPr="00452E3B" w:rsidRDefault="002237BB" w:rsidP="00452E3B">
      <w:pPr>
        <w:pStyle w:val="Cabealho"/>
        <w:tabs>
          <w:tab w:val="clear" w:pos="4419"/>
          <w:tab w:val="clear" w:pos="8838"/>
        </w:tabs>
        <w:spacing w:line="360" w:lineRule="auto"/>
        <w:ind w:right="-143"/>
        <w:jc w:val="both"/>
        <w:rPr>
          <w:b/>
          <w:bCs/>
          <w:sz w:val="24"/>
          <w:szCs w:val="24"/>
        </w:rPr>
      </w:pPr>
      <w:r w:rsidRPr="00452E3B">
        <w:rPr>
          <w:b/>
          <w:bCs/>
          <w:sz w:val="24"/>
          <w:szCs w:val="24"/>
        </w:rPr>
        <w:t xml:space="preserve">1. OBJETO </w:t>
      </w:r>
    </w:p>
    <w:p w:rsidR="002237BB" w:rsidRPr="00452E3B" w:rsidRDefault="002237BB" w:rsidP="00452E3B">
      <w:pPr>
        <w:pStyle w:val="Cabealho"/>
        <w:tabs>
          <w:tab w:val="clear" w:pos="4419"/>
          <w:tab w:val="clear" w:pos="8838"/>
        </w:tabs>
        <w:spacing w:line="360" w:lineRule="auto"/>
        <w:ind w:right="-143"/>
        <w:jc w:val="both"/>
        <w:rPr>
          <w:sz w:val="24"/>
          <w:szCs w:val="24"/>
        </w:rPr>
      </w:pPr>
      <w:proofErr w:type="gramStart"/>
      <w:r w:rsidRPr="00452E3B">
        <w:rPr>
          <w:sz w:val="24"/>
          <w:szCs w:val="24"/>
        </w:rPr>
        <w:t>O objeto da presente Chamada Pública</w:t>
      </w:r>
      <w:proofErr w:type="gramEnd"/>
      <w:r w:rsidRPr="00452E3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237BB" w:rsidRPr="00452E3B" w:rsidRDefault="002237BB" w:rsidP="00452E3B">
      <w:pPr>
        <w:pStyle w:val="Cabealho"/>
        <w:tabs>
          <w:tab w:val="clear" w:pos="4419"/>
          <w:tab w:val="clear" w:pos="8838"/>
        </w:tabs>
        <w:spacing w:line="360" w:lineRule="auto"/>
        <w:ind w:right="-143"/>
        <w:jc w:val="both"/>
        <w:rPr>
          <w:sz w:val="24"/>
          <w:szCs w:val="24"/>
        </w:rPr>
      </w:pPr>
    </w:p>
    <w:p w:rsidR="002237BB" w:rsidRPr="00452E3B" w:rsidRDefault="002237BB" w:rsidP="00452E3B">
      <w:pPr>
        <w:pStyle w:val="Cabealho"/>
        <w:tabs>
          <w:tab w:val="clear" w:pos="4419"/>
          <w:tab w:val="clear" w:pos="8838"/>
        </w:tabs>
        <w:spacing w:line="360" w:lineRule="auto"/>
        <w:ind w:right="-143"/>
        <w:jc w:val="both"/>
        <w:rPr>
          <w:sz w:val="24"/>
          <w:szCs w:val="24"/>
        </w:rPr>
      </w:pPr>
      <w:r w:rsidRPr="00452E3B">
        <w:rPr>
          <w:b/>
          <w:bCs/>
          <w:sz w:val="24"/>
          <w:szCs w:val="24"/>
        </w:rPr>
        <w:t>2.</w:t>
      </w:r>
      <w:r w:rsidRPr="00452E3B">
        <w:rPr>
          <w:sz w:val="24"/>
          <w:szCs w:val="24"/>
        </w:rPr>
        <w:t xml:space="preserve"> </w:t>
      </w:r>
      <w:r w:rsidRPr="00452E3B">
        <w:rPr>
          <w:b/>
          <w:sz w:val="24"/>
          <w:szCs w:val="24"/>
        </w:rPr>
        <w:t xml:space="preserve">DATA, LOCAL E HORA PARA RECEBIMENTO DOS </w:t>
      </w:r>
      <w:proofErr w:type="gramStart"/>
      <w:r w:rsidRPr="00452E3B">
        <w:rPr>
          <w:b/>
          <w:sz w:val="24"/>
          <w:szCs w:val="24"/>
        </w:rPr>
        <w:t>ENVELOPES</w:t>
      </w:r>
      <w:proofErr w:type="gramEnd"/>
    </w:p>
    <w:p w:rsidR="002237BB" w:rsidRPr="00452E3B" w:rsidRDefault="002237BB" w:rsidP="00452E3B">
      <w:pPr>
        <w:pStyle w:val="Cabealho"/>
        <w:tabs>
          <w:tab w:val="clear" w:pos="4419"/>
          <w:tab w:val="clear" w:pos="8838"/>
        </w:tabs>
        <w:spacing w:line="360" w:lineRule="auto"/>
        <w:ind w:right="-143"/>
        <w:jc w:val="both"/>
        <w:rPr>
          <w:sz w:val="24"/>
          <w:szCs w:val="24"/>
        </w:rPr>
      </w:pPr>
      <w:r w:rsidRPr="00452E3B">
        <w:rPr>
          <w:sz w:val="24"/>
          <w:szCs w:val="24"/>
        </w:rPr>
        <w:t>Até o dia, hora, e local mencionados no preâmbulo deste Edital, os interessados entregarão dois envelopes distintos, sendo um de documentação – HABILITAÇÃO e outro de Proposta de Preços.</w:t>
      </w:r>
    </w:p>
    <w:p w:rsidR="002237BB" w:rsidRPr="00452E3B" w:rsidRDefault="002237BB" w:rsidP="00452E3B">
      <w:pPr>
        <w:widowControl w:val="0"/>
        <w:spacing w:line="360" w:lineRule="auto"/>
        <w:ind w:right="-143"/>
        <w:jc w:val="both"/>
        <w:rPr>
          <w:rFonts w:ascii="Times New Roman" w:hAnsi="Times New Roman" w:cs="Times New Roman"/>
          <w:snapToGrid w:val="0"/>
          <w:sz w:val="24"/>
          <w:szCs w:val="24"/>
        </w:rPr>
      </w:pPr>
      <w:r w:rsidRPr="00452E3B">
        <w:rPr>
          <w:rFonts w:ascii="Times New Roman" w:hAnsi="Times New Roman" w:cs="Times New Roman"/>
          <w:b/>
          <w:bCs/>
          <w:snapToGrid w:val="0"/>
          <w:sz w:val="24"/>
          <w:szCs w:val="24"/>
        </w:rPr>
        <w:t xml:space="preserve">2.1 - </w:t>
      </w:r>
      <w:r w:rsidRPr="00452E3B">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237BB" w:rsidRPr="00452E3B" w:rsidRDefault="002237BB" w:rsidP="00452E3B">
      <w:pPr>
        <w:widowControl w:val="0"/>
        <w:spacing w:line="360" w:lineRule="auto"/>
        <w:ind w:right="-142"/>
        <w:jc w:val="both"/>
        <w:rPr>
          <w:rFonts w:ascii="Times New Roman" w:hAnsi="Times New Roman" w:cs="Times New Roman"/>
          <w:snapToGrid w:val="0"/>
          <w:sz w:val="24"/>
          <w:szCs w:val="24"/>
        </w:rPr>
      </w:pPr>
      <w:r w:rsidRPr="00452E3B">
        <w:rPr>
          <w:rFonts w:ascii="Times New Roman" w:hAnsi="Times New Roman" w:cs="Times New Roman"/>
          <w:b/>
          <w:snapToGrid w:val="0"/>
          <w:sz w:val="24"/>
          <w:szCs w:val="24"/>
        </w:rPr>
        <w:t>2.2</w:t>
      </w:r>
      <w:r w:rsidRPr="00452E3B">
        <w:rPr>
          <w:rFonts w:ascii="Times New Roman" w:hAnsi="Times New Roman" w:cs="Times New Roman"/>
          <w:snapToGrid w:val="0"/>
          <w:sz w:val="24"/>
          <w:szCs w:val="24"/>
        </w:rPr>
        <w:t xml:space="preserve"> - Aquisição do edital: site: </w:t>
      </w:r>
      <w:r w:rsidRPr="00452E3B">
        <w:rPr>
          <w:rFonts w:ascii="Times New Roman" w:hAnsi="Times New Roman" w:cs="Times New Roman"/>
          <w:b/>
          <w:snapToGrid w:val="0"/>
          <w:color w:val="0070C0"/>
          <w:sz w:val="24"/>
          <w:szCs w:val="24"/>
        </w:rPr>
        <w:t>www.seduc.go.gov.br</w:t>
      </w:r>
    </w:p>
    <w:p w:rsidR="002237BB" w:rsidRPr="00452E3B" w:rsidRDefault="002237BB" w:rsidP="00452E3B">
      <w:pPr>
        <w:widowControl w:val="0"/>
        <w:spacing w:line="360" w:lineRule="auto"/>
        <w:ind w:right="-142"/>
        <w:jc w:val="both"/>
        <w:rPr>
          <w:rFonts w:ascii="Times New Roman" w:hAnsi="Times New Roman" w:cs="Times New Roman"/>
          <w:b/>
          <w:snapToGrid w:val="0"/>
          <w:sz w:val="24"/>
          <w:szCs w:val="24"/>
        </w:rPr>
      </w:pPr>
      <w:r w:rsidRPr="00452E3B">
        <w:rPr>
          <w:rFonts w:ascii="Times New Roman" w:hAnsi="Times New Roman" w:cs="Times New Roman"/>
          <w:b/>
          <w:snapToGrid w:val="0"/>
          <w:sz w:val="24"/>
          <w:szCs w:val="24"/>
        </w:rPr>
        <w:lastRenderedPageBreak/>
        <w:t>3. FONTE DE RECURSO</w:t>
      </w:r>
    </w:p>
    <w:p w:rsidR="002237BB" w:rsidRPr="00452E3B" w:rsidRDefault="002237BB" w:rsidP="00452E3B">
      <w:pPr>
        <w:widowControl w:val="0"/>
        <w:spacing w:line="360" w:lineRule="auto"/>
        <w:ind w:left="540" w:right="-143" w:hanging="540"/>
        <w:jc w:val="both"/>
        <w:rPr>
          <w:rFonts w:ascii="Times New Roman" w:hAnsi="Times New Roman" w:cs="Times New Roman"/>
          <w:snapToGrid w:val="0"/>
          <w:sz w:val="24"/>
          <w:szCs w:val="24"/>
        </w:rPr>
      </w:pPr>
      <w:r w:rsidRPr="00452E3B">
        <w:rPr>
          <w:rFonts w:ascii="Times New Roman" w:hAnsi="Times New Roman" w:cs="Times New Roman"/>
          <w:snapToGrid w:val="0"/>
          <w:sz w:val="24"/>
          <w:szCs w:val="24"/>
        </w:rPr>
        <w:t>Recursos provenientes do Convênio FNDE.</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4. DOCUMENTAÇÃO PARA HABILITAÇÃO – Envelope nº 001</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4.1 Grupos Formais de Agricultores Familiares e de Empreendedores Familiares Rurais </w:t>
      </w:r>
      <w:r w:rsidRPr="00452E3B">
        <w:rPr>
          <w:rFonts w:ascii="Times New Roman" w:hAnsi="Times New Roman" w:cs="Times New Roman"/>
          <w:sz w:val="24"/>
          <w:szCs w:val="24"/>
        </w:rPr>
        <w:t xml:space="preserve">deverão entregar ao Presidente Conselho da Unidade Escolar ou à Comissão de Avaliação Alimentícia designada pela </w:t>
      </w:r>
      <w:r w:rsidRPr="00452E3B">
        <w:rPr>
          <w:rFonts w:ascii="Times New Roman" w:hAnsi="Times New Roman" w:cs="Times New Roman"/>
          <w:b/>
          <w:bCs/>
          <w:sz w:val="24"/>
          <w:szCs w:val="24"/>
        </w:rPr>
        <w:t xml:space="preserve">Portaria (caso tenha) </w:t>
      </w:r>
      <w:r w:rsidRPr="00452E3B">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 – cópia e original de inscrição no Cadastro de Pessoa Jurídica (CNPJ);</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III – Certidão Negativa de Débitos junto à Previdência Social – CND;</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IV – Certidão Negativa junto ao FGTS - CRF;</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V – </w:t>
      </w:r>
      <w:r w:rsidRPr="00452E3B">
        <w:rPr>
          <w:rFonts w:ascii="Times New Roman" w:hAnsi="Times New Roman" w:cs="Times New Roman"/>
          <w:bCs/>
          <w:sz w:val="24"/>
          <w:szCs w:val="24"/>
        </w:rPr>
        <w:t>Certidão Conjunta Negativa de Débitos relativos a Tributos Federais e à Dívida Ativa da União</w:t>
      </w:r>
      <w:r w:rsidRPr="00452E3B">
        <w:rPr>
          <w:rFonts w:ascii="Times New Roman" w:hAnsi="Times New Roman" w:cs="Times New Roman"/>
          <w:sz w:val="24"/>
          <w:szCs w:val="24"/>
        </w:rPr>
        <w:t>;</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237B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IX – Declaração de capacidade de produção, beneficiamento e transporte.</w:t>
      </w:r>
    </w:p>
    <w:p w:rsidR="00452E3B" w:rsidRPr="00452E3B" w:rsidRDefault="00452E3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lastRenderedPageBreak/>
        <w:t>5. DOCUMENTAÇÃO PARA HABILITAÇÃO – Envelope nº 001</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5.1. Grupos Informais de Agricultores </w:t>
      </w:r>
      <w:r w:rsidRPr="00452E3B">
        <w:rPr>
          <w:rFonts w:ascii="Times New Roman" w:hAnsi="Times New Roman" w:cs="Times New Roman"/>
          <w:sz w:val="24"/>
          <w:szCs w:val="24"/>
        </w:rPr>
        <w:t xml:space="preserve">deverão entregar à Comissão de Avaliação Alimentícia designada pela </w:t>
      </w:r>
      <w:r w:rsidRPr="00452E3B">
        <w:rPr>
          <w:rFonts w:ascii="Times New Roman" w:hAnsi="Times New Roman" w:cs="Times New Roman"/>
          <w:b/>
          <w:bCs/>
          <w:sz w:val="24"/>
          <w:szCs w:val="24"/>
        </w:rPr>
        <w:t xml:space="preserve">Portaria (caso tenha) </w:t>
      </w:r>
      <w:r w:rsidRPr="00452E3B">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 – cópia de inscrição no cadastro de pessoa física (CPF);</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2237B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III – Prova de atendimento de requisitos previstos em Lei especial, quando for o caso.</w:t>
      </w:r>
    </w:p>
    <w:p w:rsidR="00452E3B" w:rsidRPr="00452E3B" w:rsidRDefault="00452E3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6. ENVELOPE Nº 002- PROPOSTA DE PREÇOS</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 xml:space="preserve">6.1. </w:t>
      </w:r>
      <w:r w:rsidRPr="00452E3B">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2237BB" w:rsidRPr="00452E3B" w:rsidRDefault="002237BB" w:rsidP="00452E3B">
      <w:pPr>
        <w:widowControl w:val="0"/>
        <w:spacing w:line="360" w:lineRule="auto"/>
        <w:ind w:left="540" w:right="-143" w:hanging="540"/>
        <w:jc w:val="both"/>
        <w:rPr>
          <w:rFonts w:ascii="Times New Roman" w:hAnsi="Times New Roman" w:cs="Times New Roman"/>
          <w:sz w:val="24"/>
          <w:szCs w:val="24"/>
        </w:rPr>
      </w:pPr>
      <w:r w:rsidRPr="00452E3B">
        <w:rPr>
          <w:rFonts w:ascii="Times New Roman" w:hAnsi="Times New Roman" w:cs="Times New Roman"/>
          <w:sz w:val="24"/>
          <w:szCs w:val="24"/>
        </w:rPr>
        <w:t>6.2. No envelope nº 002 deverá conter a Proposta de Preços, ao que se segue:</w:t>
      </w:r>
    </w:p>
    <w:p w:rsidR="002237BB" w:rsidRPr="00452E3B" w:rsidRDefault="002237BB" w:rsidP="00452E3B">
      <w:pPr>
        <w:widowControl w:val="0"/>
        <w:spacing w:line="360" w:lineRule="auto"/>
        <w:ind w:right="-143"/>
        <w:jc w:val="both"/>
        <w:rPr>
          <w:rFonts w:ascii="Times New Roman" w:hAnsi="Times New Roman" w:cs="Times New Roman"/>
          <w:sz w:val="24"/>
          <w:szCs w:val="24"/>
        </w:rPr>
      </w:pPr>
      <w:r w:rsidRPr="00452E3B">
        <w:rPr>
          <w:rFonts w:ascii="Times New Roman" w:hAnsi="Times New Roman" w:cs="Times New Roman"/>
          <w:sz w:val="24"/>
          <w:szCs w:val="24"/>
        </w:rPr>
        <w:t>a) ser formulada em 01 (uma) via, contendo a identificação da associação ou cooperativa, datada, assinada por seu representante legal;</w:t>
      </w:r>
    </w:p>
    <w:p w:rsidR="002237BB" w:rsidRPr="00452E3B" w:rsidRDefault="002237BB" w:rsidP="00452E3B">
      <w:pPr>
        <w:widowControl w:val="0"/>
        <w:spacing w:line="360" w:lineRule="auto"/>
        <w:ind w:right="-143"/>
        <w:jc w:val="both"/>
        <w:rPr>
          <w:rFonts w:ascii="Times New Roman" w:hAnsi="Times New Roman" w:cs="Times New Roman"/>
          <w:sz w:val="24"/>
          <w:szCs w:val="24"/>
        </w:rPr>
      </w:pPr>
      <w:r w:rsidRPr="00452E3B">
        <w:rPr>
          <w:rFonts w:ascii="Times New Roman" w:hAnsi="Times New Roman" w:cs="Times New Roman"/>
          <w:sz w:val="24"/>
          <w:szCs w:val="24"/>
        </w:rPr>
        <w:t xml:space="preserve">b) discriminação completa dos gêneros alimentícios ofertados, conforme especificações e condições do Anexo II; </w:t>
      </w:r>
    </w:p>
    <w:p w:rsidR="002237BB" w:rsidRPr="00452E3B" w:rsidRDefault="002237BB" w:rsidP="00452E3B">
      <w:pPr>
        <w:widowControl w:val="0"/>
        <w:spacing w:line="360" w:lineRule="auto"/>
        <w:ind w:right="-143"/>
        <w:jc w:val="both"/>
        <w:rPr>
          <w:rFonts w:ascii="Times New Roman" w:hAnsi="Times New Roman" w:cs="Times New Roman"/>
          <w:sz w:val="24"/>
          <w:szCs w:val="24"/>
        </w:rPr>
      </w:pPr>
      <w:r w:rsidRPr="00452E3B">
        <w:rPr>
          <w:rFonts w:ascii="Times New Roman" w:hAnsi="Times New Roman" w:cs="Times New Roman"/>
          <w:sz w:val="24"/>
          <w:szCs w:val="24"/>
        </w:rPr>
        <w:t>c) Preço unitário de cada item (algarismo), devendo ser cotado em Real e com até duas casas decimais após a vírgula (R$ 0,00).</w:t>
      </w:r>
    </w:p>
    <w:p w:rsidR="002237BB" w:rsidRPr="00452E3B" w:rsidRDefault="002237BB" w:rsidP="00452E3B">
      <w:pPr>
        <w:widowControl w:val="0"/>
        <w:spacing w:line="360" w:lineRule="auto"/>
        <w:ind w:right="-143"/>
        <w:jc w:val="both"/>
        <w:rPr>
          <w:rFonts w:ascii="Times New Roman" w:hAnsi="Times New Roman" w:cs="Times New Roman"/>
          <w:sz w:val="24"/>
          <w:szCs w:val="24"/>
        </w:rPr>
      </w:pPr>
    </w:p>
    <w:p w:rsidR="002237BB" w:rsidRPr="00452E3B" w:rsidRDefault="002237BB" w:rsidP="00452E3B">
      <w:pPr>
        <w:widowControl w:val="0"/>
        <w:spacing w:line="360" w:lineRule="auto"/>
        <w:ind w:right="-143"/>
        <w:jc w:val="both"/>
        <w:rPr>
          <w:rFonts w:ascii="Times New Roman" w:hAnsi="Times New Roman" w:cs="Times New Roman"/>
          <w:b/>
          <w:snapToGrid w:val="0"/>
          <w:sz w:val="24"/>
          <w:szCs w:val="24"/>
        </w:rPr>
      </w:pPr>
      <w:r w:rsidRPr="00452E3B">
        <w:rPr>
          <w:rFonts w:ascii="Times New Roman" w:hAnsi="Times New Roman" w:cs="Times New Roman"/>
          <w:b/>
          <w:snapToGrid w:val="0"/>
          <w:sz w:val="24"/>
          <w:szCs w:val="24"/>
        </w:rPr>
        <w:t>7. LOCAL DE ENTREGA E PERIODICIDADE</w:t>
      </w:r>
    </w:p>
    <w:p w:rsidR="002237BB" w:rsidRPr="00452E3B" w:rsidRDefault="002237BB" w:rsidP="00452E3B">
      <w:pPr>
        <w:spacing w:line="360" w:lineRule="auto"/>
        <w:jc w:val="both"/>
        <w:rPr>
          <w:rFonts w:ascii="Times New Roman" w:hAnsi="Times New Roman" w:cs="Times New Roman"/>
          <w:sz w:val="24"/>
          <w:szCs w:val="24"/>
          <w:lang w:val="pt-PT"/>
        </w:rPr>
      </w:pPr>
      <w:r w:rsidRPr="00452E3B">
        <w:rPr>
          <w:rFonts w:ascii="Times New Roman" w:hAnsi="Times New Roman" w:cs="Times New Roman"/>
          <w:snapToGrid w:val="0"/>
          <w:sz w:val="24"/>
          <w:szCs w:val="24"/>
        </w:rPr>
        <w:t xml:space="preserve">Os gêneros alimentícios deverão ser entregues, semanalmente, no </w:t>
      </w:r>
      <w:r w:rsidRPr="00452E3B">
        <w:rPr>
          <w:rFonts w:ascii="Times New Roman" w:hAnsi="Times New Roman" w:cs="Times New Roman"/>
          <w:b/>
          <w:snapToGrid w:val="0"/>
          <w:sz w:val="24"/>
          <w:szCs w:val="24"/>
        </w:rPr>
        <w:t>COLÉGIO ESTADUAL JOSÉ VALENTE</w:t>
      </w:r>
      <w:r w:rsidRPr="00452E3B">
        <w:rPr>
          <w:rFonts w:ascii="Times New Roman" w:hAnsi="Times New Roman" w:cs="Times New Roman"/>
          <w:snapToGrid w:val="0"/>
          <w:sz w:val="24"/>
          <w:szCs w:val="24"/>
        </w:rPr>
        <w:t xml:space="preserve">, situado na </w:t>
      </w:r>
      <w:r w:rsidRPr="00452E3B">
        <w:rPr>
          <w:rFonts w:ascii="Times New Roman" w:hAnsi="Times New Roman" w:cs="Times New Roman"/>
          <w:sz w:val="24"/>
          <w:szCs w:val="24"/>
          <w:lang w:val="pt-PT"/>
        </w:rPr>
        <w:t>PRAÇA SÃO BENEDITO S/N CENTRO – NERÓPOLIS</w:t>
      </w:r>
      <w:r w:rsidRPr="00452E3B">
        <w:rPr>
          <w:rFonts w:ascii="Times New Roman" w:hAnsi="Times New Roman" w:cs="Times New Roman"/>
          <w:b/>
          <w:snapToGrid w:val="0"/>
          <w:sz w:val="24"/>
          <w:szCs w:val="24"/>
        </w:rPr>
        <w:t xml:space="preserve">, </w:t>
      </w:r>
      <w:r w:rsidRPr="00452E3B">
        <w:rPr>
          <w:rFonts w:ascii="Times New Roman" w:hAnsi="Times New Roman" w:cs="Times New Roman"/>
          <w:snapToGrid w:val="0"/>
          <w:sz w:val="24"/>
          <w:szCs w:val="24"/>
        </w:rPr>
        <w:t xml:space="preserve">durante o período </w:t>
      </w:r>
      <w:r w:rsidRPr="00452E3B">
        <w:rPr>
          <w:rFonts w:ascii="Times New Roman" w:hAnsi="Times New Roman" w:cs="Times New Roman"/>
          <w:b/>
          <w:color w:val="000000"/>
          <w:sz w:val="24"/>
          <w:szCs w:val="24"/>
          <w:lang w:val="pt-PT"/>
        </w:rPr>
        <w:t>03/08/2015 a 17/12/2015</w:t>
      </w:r>
      <w:r w:rsidRPr="00452E3B">
        <w:rPr>
          <w:rFonts w:ascii="Times New Roman" w:hAnsi="Times New Roman" w:cs="Times New Roman"/>
          <w:b/>
          <w:snapToGrid w:val="0"/>
          <w:sz w:val="24"/>
          <w:szCs w:val="24"/>
        </w:rPr>
        <w:t>,</w:t>
      </w:r>
      <w:r w:rsidRPr="00452E3B">
        <w:rPr>
          <w:rFonts w:ascii="Times New Roman" w:hAnsi="Times New Roman" w:cs="Times New Roman"/>
          <w:snapToGrid w:val="0"/>
          <w:sz w:val="24"/>
          <w:szCs w:val="24"/>
        </w:rPr>
        <w:t xml:space="preserve"> no horário compreendido entre </w:t>
      </w:r>
      <w:proofErr w:type="gramStart"/>
      <w:r w:rsidRPr="00452E3B">
        <w:rPr>
          <w:rFonts w:ascii="Times New Roman" w:hAnsi="Times New Roman" w:cs="Times New Roman"/>
          <w:b/>
          <w:snapToGrid w:val="0"/>
          <w:color w:val="000000"/>
          <w:sz w:val="24"/>
          <w:szCs w:val="24"/>
        </w:rPr>
        <w:t>07:00</w:t>
      </w:r>
      <w:proofErr w:type="gramEnd"/>
      <w:r w:rsidRPr="00452E3B">
        <w:rPr>
          <w:rFonts w:ascii="Times New Roman" w:hAnsi="Times New Roman" w:cs="Times New Roman"/>
          <w:b/>
          <w:snapToGrid w:val="0"/>
          <w:color w:val="000000"/>
          <w:sz w:val="24"/>
          <w:szCs w:val="24"/>
        </w:rPr>
        <w:t>h às 11:30h</w:t>
      </w:r>
      <w:r w:rsidRPr="00452E3B">
        <w:rPr>
          <w:rFonts w:ascii="Times New Roman" w:hAnsi="Times New Roman" w:cs="Times New Roman"/>
          <w:snapToGrid w:val="0"/>
          <w:color w:val="000000"/>
          <w:sz w:val="24"/>
          <w:szCs w:val="24"/>
        </w:rPr>
        <w:t>,</w:t>
      </w:r>
      <w:r w:rsidRPr="00452E3B">
        <w:rPr>
          <w:rFonts w:ascii="Times New Roman" w:hAnsi="Times New Roman" w:cs="Times New Roman"/>
          <w:snapToGrid w:val="0"/>
          <w:sz w:val="24"/>
          <w:szCs w:val="24"/>
        </w:rPr>
        <w:t xml:space="preserve"> de acordo com o cardápio, na qual se atestará o seu recebimento.</w:t>
      </w:r>
    </w:p>
    <w:p w:rsidR="002237BB" w:rsidRDefault="002237BB" w:rsidP="00452E3B">
      <w:pPr>
        <w:widowControl w:val="0"/>
        <w:spacing w:line="360" w:lineRule="auto"/>
        <w:ind w:right="-143"/>
        <w:jc w:val="both"/>
        <w:rPr>
          <w:rFonts w:ascii="Times New Roman" w:hAnsi="Times New Roman" w:cs="Times New Roman"/>
          <w:snapToGrid w:val="0"/>
          <w:sz w:val="24"/>
          <w:szCs w:val="24"/>
        </w:rPr>
      </w:pPr>
    </w:p>
    <w:p w:rsidR="00452E3B" w:rsidRPr="00452E3B" w:rsidRDefault="00452E3B" w:rsidP="00452E3B">
      <w:pPr>
        <w:widowControl w:val="0"/>
        <w:spacing w:line="360" w:lineRule="auto"/>
        <w:ind w:right="-143"/>
        <w:jc w:val="both"/>
        <w:rPr>
          <w:rFonts w:ascii="Times New Roman" w:hAnsi="Times New Roman" w:cs="Times New Roman"/>
          <w:snapToGrid w:val="0"/>
          <w:sz w:val="24"/>
          <w:szCs w:val="24"/>
        </w:rPr>
      </w:pPr>
    </w:p>
    <w:p w:rsidR="002237BB" w:rsidRPr="00452E3B" w:rsidRDefault="002237BB" w:rsidP="00452E3B">
      <w:pPr>
        <w:widowControl w:val="0"/>
        <w:spacing w:line="360" w:lineRule="auto"/>
        <w:ind w:right="-143"/>
        <w:jc w:val="both"/>
        <w:rPr>
          <w:rFonts w:ascii="Times New Roman" w:hAnsi="Times New Roman" w:cs="Times New Roman"/>
          <w:b/>
          <w:snapToGrid w:val="0"/>
          <w:sz w:val="24"/>
          <w:szCs w:val="24"/>
        </w:rPr>
      </w:pPr>
      <w:r w:rsidRPr="00452E3B">
        <w:rPr>
          <w:rFonts w:ascii="Times New Roman" w:hAnsi="Times New Roman" w:cs="Times New Roman"/>
          <w:b/>
          <w:snapToGrid w:val="0"/>
          <w:sz w:val="24"/>
          <w:szCs w:val="24"/>
        </w:rPr>
        <w:t>8. PAGAMENTO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8.1</w:t>
      </w:r>
      <w:r w:rsidRPr="00452E3B">
        <w:rPr>
          <w:rFonts w:ascii="Times New Roman" w:hAnsi="Times New Roman" w:cs="Times New Roman"/>
          <w:sz w:val="24"/>
          <w:szCs w:val="24"/>
        </w:rPr>
        <w:t xml:space="preserve"> Os pagamentos dos produtos da Agricultura Familiar ou Empreendedor Familiar Rural habilitado, como conseqüência do fornecimento para a Alimentação Escolar do Conselho Escolar do </w:t>
      </w:r>
      <w:r w:rsidRPr="00452E3B">
        <w:rPr>
          <w:rFonts w:ascii="Times New Roman" w:hAnsi="Times New Roman" w:cs="Times New Roman"/>
          <w:b/>
          <w:sz w:val="24"/>
          <w:szCs w:val="24"/>
        </w:rPr>
        <w:t>COLÉGIO ESTADUAL JOSÉ VALENTE</w:t>
      </w:r>
      <w:r w:rsidRPr="00452E3B">
        <w:rPr>
          <w:rFonts w:ascii="Times New Roman" w:hAnsi="Times New Roman" w:cs="Times New Roman"/>
          <w:sz w:val="24"/>
          <w:szCs w:val="24"/>
        </w:rPr>
        <w:t xml:space="preserve"> da Secretaria da Educação do Estado de Goiás, corresponderá ao documento fiscal emitido a cada entrega.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8.2</w:t>
      </w:r>
      <w:r w:rsidRPr="00452E3B">
        <w:rPr>
          <w:rFonts w:ascii="Times New Roman" w:hAnsi="Times New Roman" w:cs="Times New Roman"/>
          <w:sz w:val="24"/>
          <w:szCs w:val="24"/>
        </w:rPr>
        <w:t xml:space="preserve"> Os pagamentos serão efetuados após a última entrega do mês, por cheque nominal, contados da data de atestação do recebimento do produto pelo </w:t>
      </w:r>
      <w:proofErr w:type="gramStart"/>
      <w:r w:rsidRPr="00452E3B">
        <w:rPr>
          <w:rFonts w:ascii="Times New Roman" w:hAnsi="Times New Roman" w:cs="Times New Roman"/>
          <w:sz w:val="24"/>
          <w:szCs w:val="24"/>
        </w:rPr>
        <w:t>setor competente vedada</w:t>
      </w:r>
      <w:proofErr w:type="gramEnd"/>
      <w:r w:rsidRPr="00452E3B">
        <w:rPr>
          <w:rFonts w:ascii="Times New Roman" w:hAnsi="Times New Roman" w:cs="Times New Roman"/>
          <w:sz w:val="24"/>
          <w:szCs w:val="24"/>
        </w:rPr>
        <w:t xml:space="preserve"> a antecipação de pagamento, para cada faturamento;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8.3</w:t>
      </w:r>
      <w:r w:rsidRPr="00452E3B">
        <w:rPr>
          <w:rFonts w:ascii="Times New Roman" w:hAnsi="Times New Roman" w:cs="Times New Roman"/>
          <w:sz w:val="24"/>
          <w:szCs w:val="24"/>
        </w:rPr>
        <w:t xml:space="preserve"> As notas fiscais deverão vir acompanhadas de documento padrão de controle de entregas;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452E3B">
          <w:rPr>
            <w:rFonts w:ascii="Times New Roman" w:hAnsi="Times New Roman" w:cs="Times New Roman"/>
            <w:b/>
            <w:sz w:val="24"/>
            <w:szCs w:val="24"/>
          </w:rPr>
          <w:t>8.4</w:t>
        </w:r>
        <w:r w:rsidRPr="00452E3B">
          <w:rPr>
            <w:rFonts w:ascii="Times New Roman" w:hAnsi="Times New Roman" w:cs="Times New Roman"/>
            <w:sz w:val="24"/>
            <w:szCs w:val="24"/>
          </w:rPr>
          <w:t xml:space="preserve"> A</w:t>
        </w:r>
      </w:smartTag>
      <w:r w:rsidRPr="00452E3B">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8.5</w:t>
      </w:r>
      <w:r w:rsidRPr="00452E3B">
        <w:rPr>
          <w:rFonts w:ascii="Times New Roman" w:hAnsi="Times New Roman" w:cs="Times New Roman"/>
          <w:sz w:val="24"/>
          <w:szCs w:val="24"/>
        </w:rPr>
        <w:t xml:space="preserve"> O preço de compra dos gêneros alimentícios será o menor preço apresentado pelos proponentes;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8.6</w:t>
      </w:r>
      <w:r w:rsidRPr="00452E3B">
        <w:rPr>
          <w:rFonts w:ascii="Times New Roman" w:hAnsi="Times New Roman" w:cs="Times New Roman"/>
          <w:sz w:val="24"/>
          <w:szCs w:val="24"/>
        </w:rPr>
        <w:t xml:space="preserve"> Serão utilizados para composição do preço de referência: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I-</w:t>
      </w:r>
      <w:r w:rsidRPr="00452E3B">
        <w:rPr>
          <w:rFonts w:ascii="Times New Roman" w:hAnsi="Times New Roman" w:cs="Times New Roman"/>
          <w:sz w:val="24"/>
          <w:szCs w:val="24"/>
        </w:rPr>
        <w:t xml:space="preserve"> os preços de Referência praticados no âmbito do Programa de Aquisição de Alimentos – PAA;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II-</w:t>
      </w:r>
      <w:r w:rsidRPr="00452E3B">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8.7</w:t>
      </w:r>
      <w:r w:rsidRPr="00452E3B">
        <w:rPr>
          <w:rFonts w:ascii="Times New Roman" w:hAnsi="Times New Roman" w:cs="Times New Roman"/>
          <w:sz w:val="24"/>
          <w:szCs w:val="24"/>
        </w:rPr>
        <w:t xml:space="preserve"> O valor pago anualmente a cada agricultor familiar ou empreendedor familiar rural deve respeitar o </w:t>
      </w:r>
      <w:r w:rsidRPr="00452E3B">
        <w:rPr>
          <w:rFonts w:ascii="Times New Roman" w:hAnsi="Times New Roman" w:cs="Times New Roman"/>
          <w:b/>
          <w:sz w:val="24"/>
          <w:szCs w:val="24"/>
        </w:rPr>
        <w:t>valor máximo de R$ 20.000,00</w:t>
      </w:r>
      <w:r w:rsidRPr="00452E3B">
        <w:rPr>
          <w:rFonts w:ascii="Times New Roman" w:hAnsi="Times New Roman" w:cs="Times New Roman"/>
          <w:sz w:val="24"/>
          <w:szCs w:val="24"/>
        </w:rPr>
        <w:t xml:space="preserve"> (vinte mil reais), por declaração de aptidão no PRONAF (DAP) /ano.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sz w:val="24"/>
          <w:szCs w:val="24"/>
        </w:rPr>
        <w:t>9.</w:t>
      </w:r>
      <w:r w:rsidRPr="00452E3B">
        <w:rPr>
          <w:rFonts w:ascii="Times New Roman" w:hAnsi="Times New Roman" w:cs="Times New Roman"/>
          <w:b/>
          <w:bCs/>
          <w:sz w:val="24"/>
          <w:szCs w:val="24"/>
        </w:rPr>
        <w:t xml:space="preserve"> CLASSIFICAÇÃO DAS PROPOSTAS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9.1 </w:t>
      </w:r>
      <w:r w:rsidRPr="00452E3B">
        <w:rPr>
          <w:rFonts w:ascii="Times New Roman" w:hAnsi="Times New Roman" w:cs="Times New Roman"/>
          <w:sz w:val="24"/>
          <w:szCs w:val="24"/>
        </w:rPr>
        <w:t>Serão consideradas as propostas classificadas, que preencham as condições fixadas nesta Chamada Pública;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lastRenderedPageBreak/>
        <w:t xml:space="preserve">9.2 </w:t>
      </w:r>
      <w:r w:rsidRPr="00452E3B">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9.3 </w:t>
      </w:r>
      <w:r w:rsidRPr="00452E3B">
        <w:rPr>
          <w:rFonts w:ascii="Times New Roman" w:hAnsi="Times New Roman" w:cs="Times New Roman"/>
          <w:bCs/>
          <w:sz w:val="24"/>
          <w:szCs w:val="24"/>
        </w:rPr>
        <w:t>O Conselho Escolar da Unidade Escolar ou a</w:t>
      </w:r>
      <w:r w:rsidRPr="00452E3B">
        <w:rPr>
          <w:rFonts w:ascii="Times New Roman" w:hAnsi="Times New Roman" w:cs="Times New Roman"/>
          <w:sz w:val="24"/>
          <w:szCs w:val="24"/>
        </w:rPr>
        <w:t xml:space="preserve"> Comissão de Avaliação Alimentícia designada pela </w:t>
      </w:r>
      <w:r w:rsidRPr="00452E3B">
        <w:rPr>
          <w:rFonts w:ascii="Times New Roman" w:hAnsi="Times New Roman" w:cs="Times New Roman"/>
          <w:bCs/>
          <w:sz w:val="24"/>
          <w:szCs w:val="24"/>
        </w:rPr>
        <w:t>Portaria (caso tenha)</w:t>
      </w:r>
      <w:r w:rsidRPr="00452E3B">
        <w:rPr>
          <w:rFonts w:ascii="Times New Roman" w:hAnsi="Times New Roman" w:cs="Times New Roman"/>
          <w:b/>
          <w:bCs/>
          <w:sz w:val="24"/>
          <w:szCs w:val="24"/>
        </w:rPr>
        <w:t xml:space="preserve"> </w:t>
      </w:r>
      <w:r w:rsidRPr="00452E3B">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452E3B">
        <w:rPr>
          <w:rFonts w:ascii="Times New Roman" w:hAnsi="Times New Roman" w:cs="Times New Roman"/>
          <w:b/>
          <w:sz w:val="24"/>
          <w:szCs w:val="24"/>
        </w:rPr>
        <w:t xml:space="preserve">COLÉGIO ESTADUAL JOSÉ VALENTE, </w:t>
      </w:r>
      <w:r w:rsidRPr="00452E3B">
        <w:rPr>
          <w:rFonts w:ascii="Times New Roman" w:hAnsi="Times New Roman" w:cs="Times New Roman"/>
          <w:sz w:val="24"/>
          <w:szCs w:val="24"/>
        </w:rPr>
        <w:t xml:space="preserve">do frete para transporte e distribuição ponto a ponto. O Conselho escolar do </w:t>
      </w:r>
      <w:r w:rsidRPr="00452E3B">
        <w:rPr>
          <w:rFonts w:ascii="Times New Roman" w:hAnsi="Times New Roman" w:cs="Times New Roman"/>
          <w:b/>
          <w:sz w:val="24"/>
          <w:szCs w:val="24"/>
        </w:rPr>
        <w:t>COLÉGIO ESTADUAL JOSÉ VALENTE</w:t>
      </w:r>
      <w:r w:rsidRPr="00452E3B">
        <w:rPr>
          <w:rFonts w:ascii="Times New Roman" w:hAnsi="Times New Roman" w:cs="Times New Roman"/>
          <w:sz w:val="24"/>
          <w:szCs w:val="24"/>
        </w:rPr>
        <w:t xml:space="preserve"> dará preferência para os produtos orgânicos ou agro ecológicos, respeitando-se as orientações da resolução 26/FNDE;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9.4 </w:t>
      </w:r>
      <w:r w:rsidRPr="00452E3B">
        <w:rPr>
          <w:rFonts w:ascii="Times New Roman" w:hAnsi="Times New Roman" w:cs="Times New Roman"/>
          <w:sz w:val="24"/>
          <w:szCs w:val="24"/>
        </w:rPr>
        <w:t xml:space="preserve">Após a classificação, o critério final de julgamento será definido pela Comissão de Avaliação Alimentícia designada pela </w:t>
      </w:r>
      <w:r w:rsidRPr="00452E3B">
        <w:rPr>
          <w:rFonts w:ascii="Times New Roman" w:hAnsi="Times New Roman" w:cs="Times New Roman"/>
          <w:b/>
          <w:bCs/>
          <w:sz w:val="24"/>
          <w:szCs w:val="24"/>
        </w:rPr>
        <w:t>Portaria (caso tenha)</w:t>
      </w:r>
      <w:r w:rsidRPr="00452E3B">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9.5 </w:t>
      </w:r>
      <w:r w:rsidRPr="00452E3B">
        <w:rPr>
          <w:rFonts w:ascii="Times New Roman" w:hAnsi="Times New Roman" w:cs="Times New Roman"/>
          <w:sz w:val="24"/>
          <w:szCs w:val="24"/>
        </w:rPr>
        <w:t xml:space="preserve">Em atenção à legislação que estabelece o </w:t>
      </w:r>
      <w:r w:rsidRPr="00452E3B">
        <w:rPr>
          <w:rFonts w:ascii="Times New Roman" w:hAnsi="Times New Roman" w:cs="Times New Roman"/>
          <w:b/>
          <w:sz w:val="24"/>
          <w:szCs w:val="24"/>
        </w:rPr>
        <w:t>teto máximo de R$ 20.000,00</w:t>
      </w:r>
      <w:r w:rsidRPr="00452E3B">
        <w:rPr>
          <w:rFonts w:ascii="Times New Roman" w:hAnsi="Times New Roman" w:cs="Times New Roman"/>
          <w:sz w:val="24"/>
          <w:szCs w:val="24"/>
        </w:rPr>
        <w:t xml:space="preserve"> (vinte mil reais) será considerado o produto na embalagem original no atacado.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9.6 </w:t>
      </w:r>
      <w:r w:rsidRPr="00452E3B">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52E3B">
        <w:rPr>
          <w:rFonts w:ascii="Times New Roman" w:hAnsi="Times New Roman" w:cs="Times New Roman"/>
          <w:sz w:val="24"/>
          <w:szCs w:val="24"/>
        </w:rPr>
        <w:t>DAPs</w:t>
      </w:r>
      <w:proofErr w:type="spellEnd"/>
      <w:r w:rsidRPr="00452E3B">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452E3B">
        <w:rPr>
          <w:rFonts w:ascii="Times New Roman" w:hAnsi="Times New Roman" w:cs="Times New Roman"/>
          <w:sz w:val="24"/>
          <w:szCs w:val="24"/>
        </w:rPr>
        <w:t>a</w:t>
      </w:r>
      <w:proofErr w:type="gramEnd"/>
      <w:r w:rsidRPr="00452E3B">
        <w:rPr>
          <w:rFonts w:ascii="Times New Roman" w:hAnsi="Times New Roman" w:cs="Times New Roman"/>
          <w:sz w:val="24"/>
          <w:szCs w:val="24"/>
        </w:rPr>
        <w:t xml:space="preserve"> assinatura de novo contrato, com a anuência da entidade.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10. RESULTADO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O Conselho Escolar, ou a Comissão de Avaliação Alimentícia designada pela </w:t>
      </w:r>
      <w:r w:rsidRPr="00452E3B">
        <w:rPr>
          <w:rFonts w:ascii="Times New Roman" w:hAnsi="Times New Roman" w:cs="Times New Roman"/>
          <w:b/>
          <w:bCs/>
          <w:sz w:val="24"/>
          <w:szCs w:val="24"/>
        </w:rPr>
        <w:t xml:space="preserve">Portaria (caso tenha) </w:t>
      </w:r>
      <w:r w:rsidRPr="00452E3B">
        <w:rPr>
          <w:rFonts w:ascii="Times New Roman" w:hAnsi="Times New Roman" w:cs="Times New Roman"/>
          <w:sz w:val="24"/>
          <w:szCs w:val="24"/>
        </w:rPr>
        <w:t xml:space="preserve">após o julgamento e classificação, dará ampla publicidade ao resultado da presente Chamada Pública nº </w:t>
      </w:r>
      <w:r w:rsidRPr="00452E3B">
        <w:rPr>
          <w:rFonts w:ascii="Times New Roman" w:hAnsi="Times New Roman" w:cs="Times New Roman"/>
          <w:b/>
          <w:color w:val="000000"/>
          <w:sz w:val="24"/>
          <w:szCs w:val="24"/>
        </w:rPr>
        <w:t>02/2015.</w:t>
      </w:r>
      <w:r w:rsidRPr="00452E3B">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11. CONTRATAÇÃO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lastRenderedPageBreak/>
        <w:t xml:space="preserve">11.1 </w:t>
      </w:r>
      <w:r w:rsidRPr="00452E3B">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2237BB" w:rsidRPr="00452E3B" w:rsidRDefault="002237BB" w:rsidP="00452E3B">
      <w:pPr>
        <w:autoSpaceDE w:val="0"/>
        <w:autoSpaceDN w:val="0"/>
        <w:adjustRightInd w:val="0"/>
        <w:spacing w:line="360" w:lineRule="auto"/>
        <w:jc w:val="both"/>
        <w:rPr>
          <w:rFonts w:ascii="Times New Roman" w:hAnsi="Times New Roman" w:cs="Times New Roman"/>
          <w:b/>
          <w:sz w:val="24"/>
          <w:szCs w:val="24"/>
          <w:lang w:val="pt-PT"/>
        </w:rPr>
      </w:pPr>
      <w:proofErr w:type="gramStart"/>
      <w:r w:rsidRPr="00452E3B">
        <w:rPr>
          <w:rFonts w:ascii="Times New Roman" w:hAnsi="Times New Roman" w:cs="Times New Roman"/>
          <w:b/>
          <w:bCs/>
          <w:sz w:val="24"/>
          <w:szCs w:val="24"/>
        </w:rPr>
        <w:t xml:space="preserve">11.2 </w:t>
      </w:r>
      <w:r w:rsidRPr="00452E3B">
        <w:rPr>
          <w:rFonts w:ascii="Times New Roman" w:hAnsi="Times New Roman" w:cs="Times New Roman"/>
          <w:sz w:val="24"/>
          <w:szCs w:val="24"/>
        </w:rPr>
        <w:t xml:space="preserve">O prazo de vigência do projeto será de </w:t>
      </w:r>
      <w:r w:rsidRPr="00452E3B">
        <w:rPr>
          <w:rFonts w:ascii="Times New Roman" w:hAnsi="Times New Roman" w:cs="Times New Roman"/>
          <w:b/>
          <w:color w:val="000000"/>
          <w:sz w:val="24"/>
          <w:szCs w:val="24"/>
        </w:rPr>
        <w:t>05 (CINCO) MESES)</w:t>
      </w:r>
      <w:proofErr w:type="gramEnd"/>
      <w:r w:rsidRPr="00452E3B">
        <w:rPr>
          <w:rFonts w:ascii="Times New Roman" w:hAnsi="Times New Roman" w:cs="Times New Roman"/>
          <w:sz w:val="24"/>
          <w:szCs w:val="24"/>
        </w:rPr>
        <w:t xml:space="preserve">, período este compreendido de </w:t>
      </w:r>
      <w:r w:rsidRPr="00452E3B">
        <w:rPr>
          <w:rFonts w:ascii="Times New Roman" w:hAnsi="Times New Roman" w:cs="Times New Roman"/>
          <w:b/>
          <w:color w:val="000000"/>
          <w:sz w:val="24"/>
          <w:szCs w:val="24"/>
          <w:lang w:val="pt-PT"/>
        </w:rPr>
        <w:t>03/08/2015 a 17/12/2015.</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lang w:val="pt-PT"/>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12. RESPONSABILIDADE DOS FORNECEDORES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12.1 </w:t>
      </w:r>
      <w:r w:rsidRPr="00452E3B">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12.2 </w:t>
      </w:r>
      <w:r w:rsidRPr="00452E3B">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52E3B">
        <w:rPr>
          <w:rFonts w:ascii="Times New Roman" w:hAnsi="Times New Roman" w:cs="Times New Roman"/>
          <w:sz w:val="24"/>
          <w:szCs w:val="24"/>
        </w:rPr>
        <w:t>Seagro</w:t>
      </w:r>
      <w:proofErr w:type="spellEnd"/>
      <w:r w:rsidRPr="00452E3B">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12.3 </w:t>
      </w:r>
      <w:r w:rsidRPr="00452E3B">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12.4 </w:t>
      </w:r>
      <w:r w:rsidRPr="00452E3B">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12.4.1 </w:t>
      </w:r>
      <w:r w:rsidRPr="00452E3B">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lastRenderedPageBreak/>
        <w:t xml:space="preserve">12.5 </w:t>
      </w:r>
      <w:proofErr w:type="gramStart"/>
      <w:r w:rsidRPr="00452E3B">
        <w:rPr>
          <w:rFonts w:ascii="Times New Roman" w:hAnsi="Times New Roman" w:cs="Times New Roman"/>
          <w:sz w:val="24"/>
          <w:szCs w:val="24"/>
        </w:rPr>
        <w:t>Fica</w:t>
      </w:r>
      <w:proofErr w:type="gramEnd"/>
      <w:r w:rsidRPr="00452E3B">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12.6 O Conselho Escolar da Unidade Escolar</w:t>
      </w:r>
      <w:r w:rsidRPr="00452E3B">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12.7 </w:t>
      </w:r>
      <w:r w:rsidRPr="00452E3B">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237BB" w:rsidRPr="00452E3B" w:rsidRDefault="002237BB" w:rsidP="00452E3B">
      <w:pPr>
        <w:autoSpaceDE w:val="0"/>
        <w:autoSpaceDN w:val="0"/>
        <w:adjustRightInd w:val="0"/>
        <w:spacing w:line="360" w:lineRule="auto"/>
        <w:jc w:val="both"/>
        <w:rPr>
          <w:rFonts w:ascii="Times New Roman" w:hAnsi="Times New Roman" w:cs="Times New Roman"/>
          <w:b/>
          <w:color w:val="000000"/>
          <w:sz w:val="24"/>
          <w:szCs w:val="24"/>
          <w:lang w:val="pt-PT"/>
        </w:rPr>
      </w:pPr>
      <w:r w:rsidRPr="00452E3B">
        <w:rPr>
          <w:rFonts w:ascii="Times New Roman" w:hAnsi="Times New Roman" w:cs="Times New Roman"/>
          <w:b/>
          <w:bCs/>
          <w:sz w:val="24"/>
          <w:szCs w:val="24"/>
        </w:rPr>
        <w:t xml:space="preserve">12.8 </w:t>
      </w:r>
      <w:r w:rsidRPr="00452E3B">
        <w:rPr>
          <w:rFonts w:ascii="Times New Roman" w:hAnsi="Times New Roman" w:cs="Times New Roman"/>
          <w:sz w:val="24"/>
          <w:szCs w:val="24"/>
        </w:rPr>
        <w:t xml:space="preserve">O período de fornecimento desta Chamada Pública se dará de </w:t>
      </w:r>
      <w:r w:rsidRPr="00452E3B">
        <w:rPr>
          <w:rFonts w:ascii="Times New Roman" w:hAnsi="Times New Roman" w:cs="Times New Roman"/>
          <w:b/>
          <w:color w:val="000000"/>
          <w:sz w:val="24"/>
          <w:szCs w:val="24"/>
          <w:lang w:val="pt-PT"/>
        </w:rPr>
        <w:t>03/08/2015 a 17/12/2015.</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13. FATOS SUPERVENIENTES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13.1 </w:t>
      </w:r>
      <w:r w:rsidRPr="00452E3B">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52E3B">
        <w:rPr>
          <w:rFonts w:ascii="Times New Roman" w:hAnsi="Times New Roman" w:cs="Times New Roman"/>
          <w:b/>
          <w:sz w:val="24"/>
          <w:szCs w:val="24"/>
        </w:rPr>
        <w:t>COLÉGIO ESTADUAL JOSÉ VALENTE</w:t>
      </w:r>
      <w:r w:rsidRPr="00452E3B">
        <w:rPr>
          <w:rFonts w:ascii="Times New Roman" w:hAnsi="Times New Roman" w:cs="Times New Roman"/>
          <w:sz w:val="24"/>
          <w:szCs w:val="24"/>
        </w:rPr>
        <w:t xml:space="preserve"> ou da Comissão de Avaliação Alimentícia designada pela </w:t>
      </w:r>
      <w:r w:rsidRPr="00452E3B">
        <w:rPr>
          <w:rFonts w:ascii="Times New Roman" w:hAnsi="Times New Roman" w:cs="Times New Roman"/>
          <w:b/>
          <w:bCs/>
          <w:sz w:val="24"/>
          <w:szCs w:val="24"/>
        </w:rPr>
        <w:t>Portaria (se for o caso)</w:t>
      </w:r>
      <w:r w:rsidRPr="00452E3B">
        <w:rPr>
          <w:rFonts w:ascii="Times New Roman" w:hAnsi="Times New Roman" w:cs="Times New Roman"/>
          <w:bCs/>
          <w:sz w:val="24"/>
          <w:szCs w:val="24"/>
        </w:rPr>
        <w:t>.</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a) Adiamento do processo;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b) revogação desta Chamada ou sua modificação no todo ou em parte.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14. DISPOSIÇÕES FINAIS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2237BB" w:rsidRPr="00452E3B" w:rsidRDefault="002237BB" w:rsidP="00452E3B">
      <w:pPr>
        <w:pStyle w:val="Recuodecorpodetexto2"/>
        <w:spacing w:line="360" w:lineRule="auto"/>
        <w:ind w:firstLine="0"/>
        <w:rPr>
          <w:rFonts w:ascii="Times New Roman" w:hAnsi="Times New Roman"/>
          <w:sz w:val="24"/>
          <w:szCs w:val="24"/>
        </w:rPr>
      </w:pPr>
      <w:r w:rsidRPr="00452E3B">
        <w:rPr>
          <w:rFonts w:ascii="Times New Roman" w:hAnsi="Times New Roman"/>
          <w:sz w:val="24"/>
          <w:szCs w:val="24"/>
        </w:rPr>
        <w:t xml:space="preserve">Caberá ao </w:t>
      </w:r>
      <w:r w:rsidRPr="00452E3B">
        <w:rPr>
          <w:rFonts w:ascii="Times New Roman" w:hAnsi="Times New Roman"/>
          <w:b/>
          <w:sz w:val="24"/>
          <w:szCs w:val="24"/>
        </w:rPr>
        <w:t>CONSELHO ESCOLAR</w:t>
      </w:r>
      <w:r w:rsidRPr="00452E3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237BB" w:rsidRDefault="002237BB" w:rsidP="00452E3B">
      <w:pPr>
        <w:autoSpaceDE w:val="0"/>
        <w:autoSpaceDN w:val="0"/>
        <w:adjustRightInd w:val="0"/>
        <w:spacing w:line="360" w:lineRule="auto"/>
        <w:jc w:val="both"/>
        <w:rPr>
          <w:rFonts w:ascii="Times New Roman" w:hAnsi="Times New Roman" w:cs="Times New Roman"/>
          <w:b/>
          <w:sz w:val="24"/>
          <w:szCs w:val="24"/>
        </w:rPr>
      </w:pPr>
      <w:r w:rsidRPr="00452E3B">
        <w:rPr>
          <w:rFonts w:ascii="Times New Roman" w:hAnsi="Times New Roman" w:cs="Times New Roman"/>
          <w:sz w:val="24"/>
          <w:szCs w:val="24"/>
        </w:rPr>
        <w:lastRenderedPageBreak/>
        <w:t xml:space="preserve">Os interessados poderão dirimir quaisquer dúvidas por meio do </w:t>
      </w:r>
      <w:r w:rsidRPr="00452E3B">
        <w:rPr>
          <w:rFonts w:ascii="Times New Roman" w:hAnsi="Times New Roman" w:cs="Times New Roman"/>
          <w:b/>
          <w:sz w:val="24"/>
          <w:szCs w:val="24"/>
        </w:rPr>
        <w:t xml:space="preserve">Telefone </w:t>
      </w:r>
      <w:r w:rsidRPr="00452E3B">
        <w:rPr>
          <w:rFonts w:ascii="Times New Roman" w:hAnsi="Times New Roman" w:cs="Times New Roman"/>
          <w:b/>
          <w:color w:val="000000"/>
          <w:sz w:val="24"/>
          <w:szCs w:val="24"/>
        </w:rPr>
        <w:t>(62)</w:t>
      </w:r>
      <w:r w:rsidRPr="00452E3B">
        <w:rPr>
          <w:rFonts w:ascii="Times New Roman" w:hAnsi="Times New Roman" w:cs="Times New Roman"/>
          <w:b/>
          <w:color w:val="FF0000"/>
          <w:sz w:val="24"/>
          <w:szCs w:val="24"/>
        </w:rPr>
        <w:t xml:space="preserve"> </w:t>
      </w:r>
      <w:r w:rsidRPr="00452E3B">
        <w:rPr>
          <w:rFonts w:ascii="Times New Roman" w:hAnsi="Times New Roman" w:cs="Times New Roman"/>
          <w:b/>
          <w:color w:val="000000"/>
          <w:sz w:val="24"/>
          <w:szCs w:val="24"/>
        </w:rPr>
        <w:t>3513-1971</w:t>
      </w:r>
      <w:r w:rsidRPr="00452E3B">
        <w:rPr>
          <w:rFonts w:ascii="Times New Roman" w:hAnsi="Times New Roman" w:cs="Times New Roman"/>
          <w:b/>
          <w:sz w:val="24"/>
          <w:szCs w:val="24"/>
        </w:rPr>
        <w:t>,</w:t>
      </w:r>
      <w:r w:rsidRPr="00452E3B">
        <w:rPr>
          <w:rFonts w:ascii="Times New Roman" w:hAnsi="Times New Roman" w:cs="Times New Roman"/>
          <w:sz w:val="24"/>
          <w:szCs w:val="24"/>
        </w:rPr>
        <w:t xml:space="preserve"> Conselho Escolar do </w:t>
      </w:r>
      <w:r w:rsidRPr="00452E3B">
        <w:rPr>
          <w:rFonts w:ascii="Times New Roman" w:hAnsi="Times New Roman" w:cs="Times New Roman"/>
          <w:b/>
          <w:sz w:val="24"/>
          <w:szCs w:val="24"/>
        </w:rPr>
        <w:t>COLÉGIO ESTADUAL JOSÉ VALENTE.</w:t>
      </w:r>
    </w:p>
    <w:p w:rsidR="00452E3B" w:rsidRPr="00452E3B" w:rsidRDefault="00452E3B" w:rsidP="00452E3B">
      <w:pPr>
        <w:autoSpaceDE w:val="0"/>
        <w:autoSpaceDN w:val="0"/>
        <w:adjustRightInd w:val="0"/>
        <w:spacing w:line="360" w:lineRule="auto"/>
        <w:jc w:val="both"/>
        <w:rPr>
          <w:rFonts w:ascii="Times New Roman" w:hAnsi="Times New Roman" w:cs="Times New Roman"/>
          <w:b/>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15. FORO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roofErr w:type="gramStart"/>
      <w:r w:rsidRPr="00452E3B">
        <w:rPr>
          <w:rFonts w:ascii="Times New Roman" w:hAnsi="Times New Roman" w:cs="Times New Roman"/>
          <w:sz w:val="24"/>
          <w:szCs w:val="24"/>
        </w:rPr>
        <w:t>A presente</w:t>
      </w:r>
      <w:proofErr w:type="gramEnd"/>
      <w:r w:rsidRPr="00452E3B">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ANEXO I – RELAÇÃO DAS ESCOLAS DO ESTADO</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ANEXO II – RELAÇÃO DE GÊNEROS (ESTIMATIVA DE CONSUMO) - IDENTIFICAÇÃO E CLASSIFICAÇÃO DOS PRODUTOS</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ANEXO III- MODELO DE PROJETO DE VENDA CONFORME ANEXO IV DA RESOLUÇÃO Nº 26 DO FNDE, DE 17/06/2013.</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ANEXO IV – MINUTA DO PROJETO</w:t>
      </w:r>
    </w:p>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p>
    <w:p w:rsidR="002237BB" w:rsidRPr="00452E3B" w:rsidRDefault="00452E3B" w:rsidP="00452E3B">
      <w:pPr>
        <w:autoSpaceDE w:val="0"/>
        <w:autoSpaceDN w:val="0"/>
        <w:adjustRightInd w:val="0"/>
        <w:spacing w:line="360" w:lineRule="auto"/>
        <w:jc w:val="center"/>
        <w:rPr>
          <w:rFonts w:ascii="Times New Roman" w:hAnsi="Times New Roman" w:cs="Times New Roman"/>
          <w:b/>
          <w:bCs/>
          <w:color w:val="000000"/>
          <w:sz w:val="24"/>
          <w:szCs w:val="24"/>
        </w:rPr>
      </w:pPr>
      <w:r w:rsidRPr="00452E3B">
        <w:rPr>
          <w:rFonts w:ascii="Times New Roman" w:hAnsi="Times New Roman" w:cs="Times New Roman"/>
          <w:b/>
          <w:bCs/>
          <w:color w:val="000000"/>
          <w:sz w:val="24"/>
          <w:szCs w:val="24"/>
        </w:rPr>
        <w:t>ISMAEL SALES DE LIMA</w:t>
      </w:r>
    </w:p>
    <w:p w:rsidR="002237BB" w:rsidRPr="00452E3B" w:rsidRDefault="00452E3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 xml:space="preserve">PRESIDENTE DO CONSELHO DA UNIDADE ESCOLAR </w:t>
      </w:r>
    </w:p>
    <w:p w:rsidR="002237BB" w:rsidRPr="00452E3B" w:rsidRDefault="00452E3B" w:rsidP="00452E3B">
      <w:pPr>
        <w:autoSpaceDE w:val="0"/>
        <w:autoSpaceDN w:val="0"/>
        <w:adjustRightInd w:val="0"/>
        <w:spacing w:line="360" w:lineRule="auto"/>
        <w:jc w:val="center"/>
        <w:rPr>
          <w:rFonts w:ascii="Times New Roman" w:hAnsi="Times New Roman" w:cs="Times New Roman"/>
          <w:b/>
          <w:bCs/>
          <w:color w:val="000000"/>
          <w:sz w:val="24"/>
          <w:szCs w:val="24"/>
        </w:rPr>
      </w:pPr>
      <w:r w:rsidRPr="00452E3B">
        <w:rPr>
          <w:rFonts w:ascii="Times New Roman" w:hAnsi="Times New Roman" w:cs="Times New Roman"/>
          <w:b/>
          <w:color w:val="000000"/>
          <w:sz w:val="24"/>
          <w:szCs w:val="24"/>
        </w:rPr>
        <w:t>COLÉGIO ESTADUAL JOSÉ VALENTE.</w:t>
      </w:r>
    </w:p>
    <w:p w:rsidR="002237BB" w:rsidRPr="00452E3B" w:rsidRDefault="00452E3B" w:rsidP="00452E3B">
      <w:pPr>
        <w:autoSpaceDE w:val="0"/>
        <w:autoSpaceDN w:val="0"/>
        <w:adjustRightInd w:val="0"/>
        <w:spacing w:line="360" w:lineRule="auto"/>
        <w:jc w:val="center"/>
        <w:rPr>
          <w:rFonts w:ascii="Times New Roman" w:hAnsi="Times New Roman" w:cs="Times New Roman"/>
          <w:sz w:val="24"/>
          <w:szCs w:val="24"/>
        </w:rPr>
      </w:pPr>
      <w:r w:rsidRPr="00452E3B">
        <w:rPr>
          <w:rFonts w:ascii="Times New Roman" w:hAnsi="Times New Roman" w:cs="Times New Roman"/>
          <w:b/>
          <w:bCs/>
          <w:sz w:val="24"/>
          <w:szCs w:val="24"/>
        </w:rPr>
        <w:t>SECRETARIA DA EDUCAÇÃO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sz w:val="24"/>
          <w:szCs w:val="24"/>
        </w:rPr>
        <w:t>ANEXO I</w:t>
      </w:r>
      <w:r w:rsidRPr="00452E3B">
        <w:rPr>
          <w:rFonts w:ascii="Times New Roman" w:hAnsi="Times New Roman" w:cs="Times New Roman"/>
          <w:sz w:val="24"/>
          <w:szCs w:val="24"/>
        </w:rPr>
        <w:t xml:space="preserve"> - </w:t>
      </w:r>
      <w:r w:rsidRPr="00452E3B">
        <w:rPr>
          <w:rFonts w:ascii="Times New Roman" w:hAnsi="Times New Roman" w:cs="Times New Roman"/>
          <w:b/>
          <w:bCs/>
          <w:sz w:val="24"/>
          <w:szCs w:val="24"/>
        </w:rPr>
        <w:t>RELAÇÃO DAS ESCOLAS DO ESTADO</w:t>
      </w:r>
    </w:p>
    <w:p w:rsidR="002237BB" w:rsidRPr="00452E3B" w:rsidRDefault="00452E3B" w:rsidP="00452E3B">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lastRenderedPageBreak/>
        <w:t xml:space="preserve"> ANEXO II – RELAÇÃO DE GÊNEROS ALIMENTÍCIOS (ESTIMATIVA DE CONSUMO) - IDENTIFICAÇÃO E CLASSIFICAÇÃO DOS PRODUTOS</w:t>
      </w:r>
    </w:p>
    <w:p w:rsidR="002237BB" w:rsidRPr="00452E3B" w:rsidRDefault="002237BB" w:rsidP="00452E3B">
      <w:pPr>
        <w:autoSpaceDE w:val="0"/>
        <w:autoSpaceDN w:val="0"/>
        <w:adjustRightInd w:val="0"/>
        <w:spacing w:line="360" w:lineRule="auto"/>
        <w:jc w:val="both"/>
        <w:rPr>
          <w:rFonts w:ascii="Times New Roman" w:hAnsi="Times New Roman" w:cs="Times New Roman"/>
          <w:b/>
          <w:sz w:val="24"/>
          <w:szCs w:val="24"/>
        </w:rPr>
      </w:pPr>
      <w:r w:rsidRPr="00452E3B">
        <w:rPr>
          <w:rFonts w:ascii="Times New Roman" w:hAnsi="Times New Roman" w:cs="Times New Roman"/>
          <w:b/>
          <w:sz w:val="24"/>
          <w:szCs w:val="24"/>
        </w:rPr>
        <w:t>ESPECIFICAÇÕES TÉCNICAS DOS ALIMENTOS A SEREM ADQUIRIDOS PELO PROGRAMA ESTADUAL DE ALIMENTAÇÃO ESCOLAR</w:t>
      </w:r>
    </w:p>
    <w:p w:rsidR="002237BB" w:rsidRPr="00452E3B" w:rsidRDefault="002237BB" w:rsidP="00452E3B">
      <w:pPr>
        <w:autoSpaceDE w:val="0"/>
        <w:autoSpaceDN w:val="0"/>
        <w:adjustRightInd w:val="0"/>
        <w:spacing w:line="360" w:lineRule="auto"/>
        <w:jc w:val="both"/>
        <w:rPr>
          <w:rFonts w:ascii="Times New Roman" w:hAnsi="Times New Roman" w:cs="Times New Roman"/>
          <w:b/>
          <w:sz w:val="24"/>
          <w:szCs w:val="24"/>
        </w:rPr>
      </w:pPr>
    </w:p>
    <w:p w:rsidR="002237BB" w:rsidRPr="00452E3B" w:rsidRDefault="002237BB" w:rsidP="00452E3B">
      <w:pPr>
        <w:autoSpaceDE w:val="0"/>
        <w:autoSpaceDN w:val="0"/>
        <w:adjustRightInd w:val="0"/>
        <w:spacing w:line="360" w:lineRule="auto"/>
        <w:ind w:firstLine="1440"/>
        <w:jc w:val="both"/>
        <w:rPr>
          <w:rFonts w:ascii="Times New Roman" w:hAnsi="Times New Roman" w:cs="Times New Roman"/>
          <w:sz w:val="24"/>
          <w:szCs w:val="24"/>
        </w:rPr>
      </w:pPr>
      <w:r w:rsidRPr="00452E3B">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Denominação de venda do alimento;</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Lista de ingredientes;</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Conteúdos líquidos</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Identificação do lote;</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Prazo de validade;</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Instruções sobre o preparo e uso do alimento, quando necessário;</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Registro no órgão competente;</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Informação nutricional;</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Os produtos alimentícios a base de farinha de trigo, aveia, cevada e centeio devem constar também a informação: </w:t>
      </w:r>
      <w:r w:rsidRPr="00452E3B">
        <w:rPr>
          <w:rFonts w:ascii="Times New Roman" w:hAnsi="Times New Roman" w:cs="Times New Roman"/>
          <w:b/>
          <w:sz w:val="24"/>
          <w:szCs w:val="24"/>
        </w:rPr>
        <w:t>Contém glúten.</w:t>
      </w:r>
    </w:p>
    <w:p w:rsidR="002237BB" w:rsidRPr="00452E3B" w:rsidRDefault="002237BB" w:rsidP="00452E3B">
      <w:pPr>
        <w:autoSpaceDE w:val="0"/>
        <w:autoSpaceDN w:val="0"/>
        <w:adjustRightInd w:val="0"/>
        <w:spacing w:line="360" w:lineRule="auto"/>
        <w:ind w:left="360"/>
        <w:jc w:val="both"/>
        <w:rPr>
          <w:rFonts w:ascii="Times New Roman" w:hAnsi="Times New Roman" w:cs="Times New Roman"/>
          <w:sz w:val="24"/>
          <w:szCs w:val="24"/>
        </w:rPr>
      </w:pPr>
      <w:r w:rsidRPr="00452E3B">
        <w:rPr>
          <w:rFonts w:ascii="Times New Roman" w:hAnsi="Times New Roman" w:cs="Times New Roman"/>
          <w:b/>
          <w:sz w:val="24"/>
          <w:szCs w:val="24"/>
        </w:rPr>
        <w:t xml:space="preserve">Obs. </w:t>
      </w:r>
      <w:r w:rsidRPr="00452E3B">
        <w:rPr>
          <w:rFonts w:ascii="Times New Roman" w:hAnsi="Times New Roman" w:cs="Times New Roman"/>
          <w:sz w:val="24"/>
          <w:szCs w:val="24"/>
        </w:rPr>
        <w:t xml:space="preserve">A declaração do prazo de validade </w:t>
      </w:r>
      <w:r w:rsidRPr="00452E3B">
        <w:rPr>
          <w:rFonts w:ascii="Times New Roman" w:hAnsi="Times New Roman" w:cs="Times New Roman"/>
          <w:b/>
          <w:sz w:val="24"/>
          <w:szCs w:val="24"/>
        </w:rPr>
        <w:t xml:space="preserve">não </w:t>
      </w:r>
      <w:r w:rsidRPr="00452E3B">
        <w:rPr>
          <w:rFonts w:ascii="Times New Roman" w:hAnsi="Times New Roman" w:cs="Times New Roman"/>
          <w:sz w:val="24"/>
          <w:szCs w:val="24"/>
        </w:rPr>
        <w:t>é exigida para:</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Frutas e hortaliças frescas;</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Vinagre;</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Açúcar;</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Sal.</w:t>
      </w:r>
    </w:p>
    <w:p w:rsidR="002237BB" w:rsidRPr="00452E3B" w:rsidRDefault="002237BB" w:rsidP="00452E3B">
      <w:pPr>
        <w:autoSpaceDE w:val="0"/>
        <w:autoSpaceDN w:val="0"/>
        <w:adjustRightInd w:val="0"/>
        <w:spacing w:line="360" w:lineRule="auto"/>
        <w:ind w:firstLine="1440"/>
        <w:jc w:val="both"/>
        <w:rPr>
          <w:rFonts w:ascii="Times New Roman" w:hAnsi="Times New Roman" w:cs="Times New Roman"/>
          <w:sz w:val="24"/>
          <w:szCs w:val="24"/>
        </w:rPr>
      </w:pPr>
      <w:r w:rsidRPr="00452E3B">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52E3B">
        <w:rPr>
          <w:rFonts w:ascii="Times New Roman" w:hAnsi="Times New Roman" w:cs="Times New Roman"/>
          <w:sz w:val="24"/>
          <w:szCs w:val="24"/>
        </w:rPr>
        <w:t>a</w:t>
      </w:r>
      <w:proofErr w:type="gramEnd"/>
      <w:r w:rsidRPr="00452E3B">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Órgãos responsáveis pela legislação de alimentos: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lastRenderedPageBreak/>
        <w:t>ANVISA (Agência Nacional de Vigilância Sanitária)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MAPA (Ministério da Agricultura, Pecuária e Abastecimento</w:t>
      </w:r>
      <w:proofErr w:type="gramStart"/>
      <w:r w:rsidRPr="00452E3B">
        <w:rPr>
          <w:rFonts w:ascii="Times New Roman" w:hAnsi="Times New Roman" w:cs="Times New Roman"/>
          <w:sz w:val="24"/>
          <w:szCs w:val="24"/>
        </w:rPr>
        <w:t>)</w:t>
      </w:r>
      <w:proofErr w:type="gramEnd"/>
    </w:p>
    <w:p w:rsidR="002237B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INMETRO (Instituto de Metrologia)</w:t>
      </w:r>
      <w:r w:rsidR="00452E3B">
        <w:rPr>
          <w:rFonts w:ascii="Times New Roman" w:hAnsi="Times New Roman" w:cs="Times New Roman"/>
          <w:sz w:val="24"/>
          <w:szCs w:val="24"/>
        </w:rPr>
        <w:t>.</w:t>
      </w:r>
    </w:p>
    <w:p w:rsidR="00452E3B" w:rsidRDefault="00452E3B" w:rsidP="00452E3B">
      <w:pPr>
        <w:autoSpaceDE w:val="0"/>
        <w:autoSpaceDN w:val="0"/>
        <w:adjustRightInd w:val="0"/>
        <w:spacing w:line="360" w:lineRule="auto"/>
        <w:jc w:val="both"/>
        <w:rPr>
          <w:rFonts w:ascii="Times New Roman" w:hAnsi="Times New Roman" w:cs="Times New Roman"/>
          <w:sz w:val="24"/>
          <w:szCs w:val="24"/>
        </w:rPr>
      </w:pPr>
    </w:p>
    <w:p w:rsidR="00452E3B" w:rsidRPr="00452E3B" w:rsidRDefault="00452E3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sz w:val="24"/>
          <w:szCs w:val="24"/>
        </w:rPr>
      </w:pPr>
      <w:r w:rsidRPr="00452E3B">
        <w:rPr>
          <w:rFonts w:ascii="Times New Roman" w:hAnsi="Times New Roman" w:cs="Times New Roman"/>
          <w:b/>
          <w:sz w:val="24"/>
          <w:szCs w:val="24"/>
        </w:rPr>
        <w:t>1 – HORTIFRUTIGRANJEIROS</w:t>
      </w:r>
    </w:p>
    <w:p w:rsidR="002237BB" w:rsidRPr="00452E3B" w:rsidRDefault="002237BB" w:rsidP="00452E3B">
      <w:pPr>
        <w:autoSpaceDE w:val="0"/>
        <w:autoSpaceDN w:val="0"/>
        <w:adjustRightInd w:val="0"/>
        <w:spacing w:line="360" w:lineRule="auto"/>
        <w:ind w:firstLine="1440"/>
        <w:jc w:val="both"/>
        <w:rPr>
          <w:rFonts w:ascii="Times New Roman" w:hAnsi="Times New Roman" w:cs="Times New Roman"/>
          <w:sz w:val="24"/>
          <w:szCs w:val="24"/>
        </w:rPr>
      </w:pPr>
      <w:r w:rsidRPr="00452E3B">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52E3B">
        <w:rPr>
          <w:rFonts w:ascii="Times New Roman" w:hAnsi="Times New Roman" w:cs="Times New Roman"/>
          <w:b/>
          <w:i/>
          <w:sz w:val="24"/>
          <w:szCs w:val="24"/>
        </w:rPr>
        <w:t xml:space="preserve">in natura, </w:t>
      </w:r>
      <w:r w:rsidRPr="00452E3B">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237BB" w:rsidRPr="00452E3B" w:rsidRDefault="002237BB" w:rsidP="00452E3B">
      <w:pPr>
        <w:autoSpaceDE w:val="0"/>
        <w:autoSpaceDN w:val="0"/>
        <w:adjustRightInd w:val="0"/>
        <w:spacing w:line="360" w:lineRule="auto"/>
        <w:ind w:firstLine="1440"/>
        <w:jc w:val="both"/>
        <w:rPr>
          <w:rFonts w:ascii="Times New Roman" w:hAnsi="Times New Roman" w:cs="Times New Roman"/>
          <w:color w:val="FF0000"/>
          <w:sz w:val="24"/>
          <w:szCs w:val="24"/>
        </w:rPr>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6811"/>
      </w:tblGrid>
      <w:tr w:rsidR="002237BB" w:rsidRPr="00452E3B" w:rsidTr="00B14D42">
        <w:tc>
          <w:tcPr>
            <w:tcW w:w="1803" w:type="dxa"/>
          </w:tcPr>
          <w:p w:rsidR="002237BB" w:rsidRPr="00452E3B" w:rsidRDefault="002237BB" w:rsidP="00452E3B">
            <w:pPr>
              <w:autoSpaceDE w:val="0"/>
              <w:autoSpaceDN w:val="0"/>
              <w:adjustRightInd w:val="0"/>
              <w:spacing w:line="360" w:lineRule="auto"/>
              <w:jc w:val="center"/>
              <w:rPr>
                <w:rFonts w:ascii="Times New Roman" w:hAnsi="Times New Roman" w:cs="Times New Roman"/>
                <w:b/>
                <w:sz w:val="24"/>
                <w:szCs w:val="24"/>
              </w:rPr>
            </w:pPr>
            <w:r w:rsidRPr="00452E3B">
              <w:rPr>
                <w:rFonts w:ascii="Times New Roman" w:hAnsi="Times New Roman" w:cs="Times New Roman"/>
                <w:b/>
                <w:sz w:val="24"/>
                <w:szCs w:val="24"/>
              </w:rPr>
              <w:t>ALIMENTOS</w:t>
            </w:r>
          </w:p>
        </w:tc>
        <w:tc>
          <w:tcPr>
            <w:tcW w:w="1457" w:type="dxa"/>
          </w:tcPr>
          <w:p w:rsidR="002237BB" w:rsidRPr="00452E3B" w:rsidRDefault="002237BB" w:rsidP="00452E3B">
            <w:pPr>
              <w:autoSpaceDE w:val="0"/>
              <w:autoSpaceDN w:val="0"/>
              <w:adjustRightInd w:val="0"/>
              <w:spacing w:line="360" w:lineRule="auto"/>
              <w:jc w:val="center"/>
              <w:rPr>
                <w:rFonts w:ascii="Times New Roman" w:hAnsi="Times New Roman" w:cs="Times New Roman"/>
                <w:b/>
                <w:sz w:val="24"/>
                <w:szCs w:val="24"/>
              </w:rPr>
            </w:pPr>
            <w:r w:rsidRPr="00452E3B">
              <w:rPr>
                <w:rFonts w:ascii="Times New Roman" w:hAnsi="Times New Roman" w:cs="Times New Roman"/>
                <w:b/>
                <w:sz w:val="24"/>
                <w:szCs w:val="24"/>
              </w:rPr>
              <w:t>UNIDADE</w:t>
            </w:r>
          </w:p>
        </w:tc>
        <w:tc>
          <w:tcPr>
            <w:tcW w:w="6811" w:type="dxa"/>
          </w:tcPr>
          <w:p w:rsidR="002237BB" w:rsidRPr="00452E3B" w:rsidRDefault="002237BB" w:rsidP="00452E3B">
            <w:pPr>
              <w:autoSpaceDE w:val="0"/>
              <w:autoSpaceDN w:val="0"/>
              <w:adjustRightInd w:val="0"/>
              <w:spacing w:line="360" w:lineRule="auto"/>
              <w:jc w:val="center"/>
              <w:rPr>
                <w:rFonts w:ascii="Times New Roman" w:hAnsi="Times New Roman" w:cs="Times New Roman"/>
                <w:b/>
                <w:sz w:val="24"/>
                <w:szCs w:val="24"/>
              </w:rPr>
            </w:pPr>
            <w:r w:rsidRPr="00452E3B">
              <w:rPr>
                <w:rFonts w:ascii="Times New Roman" w:hAnsi="Times New Roman" w:cs="Times New Roman"/>
                <w:b/>
                <w:sz w:val="24"/>
                <w:szCs w:val="24"/>
              </w:rPr>
              <w:t>VARIEDADES</w:t>
            </w:r>
          </w:p>
        </w:tc>
      </w:tr>
      <w:tr w:rsidR="002237BB" w:rsidRPr="00452E3B" w:rsidTr="00B14D42">
        <w:tc>
          <w:tcPr>
            <w:tcW w:w="1803"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Banana</w:t>
            </w:r>
          </w:p>
        </w:tc>
        <w:tc>
          <w:tcPr>
            <w:tcW w:w="145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Kg</w:t>
            </w:r>
          </w:p>
        </w:tc>
        <w:tc>
          <w:tcPr>
            <w:tcW w:w="6811"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Madura; marmelo</w:t>
            </w:r>
          </w:p>
        </w:tc>
      </w:tr>
      <w:tr w:rsidR="002237BB" w:rsidRPr="00452E3B" w:rsidTr="00B14D42">
        <w:tc>
          <w:tcPr>
            <w:tcW w:w="1803"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Banana</w:t>
            </w:r>
          </w:p>
        </w:tc>
        <w:tc>
          <w:tcPr>
            <w:tcW w:w="145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 xml:space="preserve">Kg </w:t>
            </w:r>
          </w:p>
        </w:tc>
        <w:tc>
          <w:tcPr>
            <w:tcW w:w="6811"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Madura; prata</w:t>
            </w:r>
          </w:p>
        </w:tc>
      </w:tr>
      <w:tr w:rsidR="002237BB" w:rsidRPr="00452E3B" w:rsidTr="00B14D42">
        <w:tc>
          <w:tcPr>
            <w:tcW w:w="1803"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Mamão</w:t>
            </w:r>
          </w:p>
        </w:tc>
        <w:tc>
          <w:tcPr>
            <w:tcW w:w="145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Kg</w:t>
            </w:r>
          </w:p>
        </w:tc>
        <w:tc>
          <w:tcPr>
            <w:tcW w:w="6811"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Formosa</w:t>
            </w:r>
          </w:p>
        </w:tc>
      </w:tr>
    </w:tbl>
    <w:p w:rsidR="002237BB" w:rsidRPr="00452E3B" w:rsidRDefault="002237BB" w:rsidP="00452E3B">
      <w:pPr>
        <w:autoSpaceDE w:val="0"/>
        <w:autoSpaceDN w:val="0"/>
        <w:adjustRightInd w:val="0"/>
        <w:spacing w:line="360" w:lineRule="auto"/>
        <w:rPr>
          <w:rFonts w:ascii="Times New Roman" w:hAnsi="Times New Roman" w:cs="Times New Roman"/>
          <w:b/>
          <w:bCs/>
          <w:sz w:val="24"/>
          <w:szCs w:val="24"/>
        </w:rPr>
      </w:pPr>
    </w:p>
    <w:p w:rsidR="00CD63F8" w:rsidRPr="00452E3B" w:rsidRDefault="00CD63F8" w:rsidP="00452E3B">
      <w:pPr>
        <w:autoSpaceDE w:val="0"/>
        <w:autoSpaceDN w:val="0"/>
        <w:adjustRightInd w:val="0"/>
        <w:spacing w:line="360" w:lineRule="auto"/>
        <w:rPr>
          <w:rFonts w:ascii="Times New Roman" w:hAnsi="Times New Roman" w:cs="Times New Roman"/>
          <w:b/>
          <w:bCs/>
          <w:sz w:val="24"/>
          <w:szCs w:val="24"/>
        </w:rPr>
      </w:pPr>
    </w:p>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b/>
          <w:sz w:val="24"/>
          <w:szCs w:val="24"/>
        </w:rPr>
      </w:pPr>
      <w:r w:rsidRPr="00452E3B">
        <w:rPr>
          <w:rFonts w:ascii="Times New Roman" w:eastAsia="Times New Roman" w:hAnsi="Times New Roman" w:cs="Times New Roman"/>
          <w:b/>
          <w:sz w:val="24"/>
          <w:szCs w:val="24"/>
        </w:rPr>
        <w:t>2 – GÊNEROS ALIMENTÍCIOS</w:t>
      </w:r>
    </w:p>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D63F8" w:rsidRPr="00452E3B" w:rsidTr="00DA23BE">
        <w:tc>
          <w:tcPr>
            <w:tcW w:w="5508"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sz w:val="24"/>
                <w:szCs w:val="24"/>
              </w:rPr>
            </w:pPr>
            <w:r w:rsidRPr="00452E3B">
              <w:rPr>
                <w:rFonts w:ascii="Times New Roman" w:eastAsia="Times New Roman" w:hAnsi="Times New Roman" w:cs="Times New Roman"/>
                <w:b/>
                <w:sz w:val="24"/>
                <w:szCs w:val="24"/>
              </w:rPr>
              <w:t>FARINHA DE MANDIOCA</w:t>
            </w:r>
            <w:r w:rsidRPr="00452E3B">
              <w:rPr>
                <w:rFonts w:ascii="Times New Roman" w:eastAsia="Times New Roman" w:hAnsi="Times New Roman" w:cs="Times New Roman"/>
                <w:sz w:val="24"/>
                <w:szCs w:val="24"/>
              </w:rPr>
              <w:t xml:space="preserve"> produto obtido dos processos de ralar e torrar a mandioca, fina, seca, branca ou amarela, isenta de matéria terrosa, fungos ou </w:t>
            </w:r>
            <w:r w:rsidRPr="00452E3B">
              <w:rPr>
                <w:rFonts w:ascii="Times New Roman" w:eastAsia="Times New Roman" w:hAnsi="Times New Roman" w:cs="Times New Roman"/>
                <w:sz w:val="24"/>
                <w:szCs w:val="24"/>
              </w:rPr>
              <w:lastRenderedPageBreak/>
              <w:t>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sz w:val="24"/>
                <w:szCs w:val="24"/>
              </w:rPr>
            </w:pPr>
            <w:r w:rsidRPr="00452E3B">
              <w:rPr>
                <w:rFonts w:ascii="Times New Roman" w:eastAsia="Times New Roman" w:hAnsi="Times New Roman" w:cs="Times New Roman"/>
                <w:sz w:val="24"/>
                <w:szCs w:val="24"/>
              </w:rPr>
              <w:lastRenderedPageBreak/>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center"/>
              <w:rPr>
                <w:rFonts w:ascii="Times New Roman" w:eastAsia="Times New Roman" w:hAnsi="Times New Roman" w:cs="Times New Roman"/>
                <w:sz w:val="24"/>
                <w:szCs w:val="24"/>
              </w:rPr>
            </w:pPr>
            <w:r w:rsidRPr="00452E3B">
              <w:rPr>
                <w:rFonts w:ascii="Times New Roman" w:eastAsia="Times New Roman" w:hAnsi="Times New Roman" w:cs="Times New Roman"/>
                <w:sz w:val="24"/>
                <w:szCs w:val="24"/>
              </w:rPr>
              <w:t>Kg</w:t>
            </w:r>
          </w:p>
        </w:tc>
      </w:tr>
      <w:tr w:rsidR="00CD63F8" w:rsidRPr="00452E3B" w:rsidTr="00DA23BE">
        <w:tc>
          <w:tcPr>
            <w:tcW w:w="5508"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sz w:val="24"/>
                <w:szCs w:val="24"/>
              </w:rPr>
            </w:pPr>
            <w:r w:rsidRPr="00452E3B">
              <w:rPr>
                <w:rFonts w:ascii="Times New Roman" w:eastAsia="Times New Roman" w:hAnsi="Times New Roman" w:cs="Times New Roman"/>
                <w:b/>
                <w:sz w:val="24"/>
                <w:szCs w:val="24"/>
              </w:rPr>
              <w:lastRenderedPageBreak/>
              <w:t xml:space="preserve">POLPA DE FRUTAS </w:t>
            </w:r>
            <w:r w:rsidRPr="00452E3B">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sz w:val="24"/>
                <w:szCs w:val="24"/>
              </w:rPr>
            </w:pPr>
            <w:r w:rsidRPr="00452E3B">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center"/>
              <w:rPr>
                <w:rFonts w:ascii="Times New Roman" w:eastAsia="Times New Roman" w:hAnsi="Times New Roman" w:cs="Times New Roman"/>
                <w:sz w:val="24"/>
                <w:szCs w:val="24"/>
              </w:rPr>
            </w:pPr>
            <w:r w:rsidRPr="00452E3B">
              <w:rPr>
                <w:rFonts w:ascii="Times New Roman" w:eastAsia="Times New Roman" w:hAnsi="Times New Roman" w:cs="Times New Roman"/>
                <w:sz w:val="24"/>
                <w:szCs w:val="24"/>
              </w:rPr>
              <w:t>Kg</w:t>
            </w:r>
          </w:p>
        </w:tc>
      </w:tr>
    </w:tbl>
    <w:p w:rsidR="00CD63F8" w:rsidRPr="00452E3B" w:rsidRDefault="00CD63F8" w:rsidP="00452E3B">
      <w:pPr>
        <w:autoSpaceDE w:val="0"/>
        <w:autoSpaceDN w:val="0"/>
        <w:adjustRightInd w:val="0"/>
        <w:spacing w:after="0" w:line="360" w:lineRule="auto"/>
        <w:rPr>
          <w:rFonts w:ascii="Times New Roman" w:eastAsia="Times New Roman" w:hAnsi="Times New Roman" w:cs="Times New Roman"/>
          <w:b/>
          <w:bCs/>
          <w:sz w:val="24"/>
          <w:szCs w:val="24"/>
        </w:rPr>
      </w:pPr>
    </w:p>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b/>
          <w:sz w:val="24"/>
          <w:szCs w:val="24"/>
        </w:rPr>
      </w:pPr>
    </w:p>
    <w:p w:rsidR="00CD63F8" w:rsidRPr="00452E3B" w:rsidRDefault="00CD63F8" w:rsidP="00452E3B">
      <w:pPr>
        <w:autoSpaceDE w:val="0"/>
        <w:autoSpaceDN w:val="0"/>
        <w:adjustRightInd w:val="0"/>
        <w:spacing w:line="360" w:lineRule="auto"/>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ESTIMATIVA DE QUANTITATIVO DE GÊNEROS ALIMENTÍCIOS A SEREM ADQUIRIDOS DA AGRICULTURA FAMILIAR E EMPREENDEDOR FAMILIAR RURAL</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237BB" w:rsidRPr="00452E3B" w:rsidTr="00B14D42">
        <w:tc>
          <w:tcPr>
            <w:tcW w:w="3652" w:type="dxa"/>
            <w:vAlign w:val="center"/>
          </w:tcPr>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GÊNEROS ALIMENTÍCIOS</w:t>
            </w:r>
          </w:p>
        </w:tc>
        <w:tc>
          <w:tcPr>
            <w:tcW w:w="2977" w:type="dxa"/>
            <w:vAlign w:val="center"/>
          </w:tcPr>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QUANTITATIVO</w:t>
            </w:r>
          </w:p>
        </w:tc>
        <w:tc>
          <w:tcPr>
            <w:tcW w:w="2977" w:type="dxa"/>
            <w:vAlign w:val="center"/>
          </w:tcPr>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PREÇO MÉDIO PESQUISADO</w:t>
            </w:r>
          </w:p>
        </w:tc>
      </w:tr>
      <w:tr w:rsidR="002237BB" w:rsidRPr="00452E3B" w:rsidTr="00B14D42">
        <w:trPr>
          <w:trHeight w:val="384"/>
        </w:trPr>
        <w:tc>
          <w:tcPr>
            <w:tcW w:w="3652"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Banana Marmelo</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40 Kg</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R$ 3,39</w:t>
            </w:r>
          </w:p>
        </w:tc>
      </w:tr>
      <w:tr w:rsidR="002237BB" w:rsidRPr="00452E3B" w:rsidTr="00B14D42">
        <w:tc>
          <w:tcPr>
            <w:tcW w:w="3652"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Banana Prata</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180 Kg</w:t>
            </w:r>
          </w:p>
        </w:tc>
        <w:tc>
          <w:tcPr>
            <w:tcW w:w="2977" w:type="dxa"/>
          </w:tcPr>
          <w:p w:rsidR="002237BB" w:rsidRPr="00452E3B" w:rsidRDefault="002237BB" w:rsidP="00452E3B">
            <w:pPr>
              <w:spacing w:line="360" w:lineRule="auto"/>
              <w:jc w:val="center"/>
              <w:rPr>
                <w:rFonts w:ascii="Times New Roman" w:hAnsi="Times New Roman" w:cs="Times New Roman"/>
                <w:sz w:val="24"/>
                <w:szCs w:val="24"/>
              </w:rPr>
            </w:pPr>
            <w:r w:rsidRPr="00452E3B">
              <w:rPr>
                <w:rFonts w:ascii="Times New Roman" w:hAnsi="Times New Roman" w:cs="Times New Roman"/>
                <w:color w:val="000000"/>
                <w:sz w:val="24"/>
                <w:szCs w:val="24"/>
              </w:rPr>
              <w:t>R$ 3,39</w:t>
            </w:r>
          </w:p>
        </w:tc>
      </w:tr>
      <w:tr w:rsidR="002237BB" w:rsidRPr="00452E3B" w:rsidTr="00B14D42">
        <w:tc>
          <w:tcPr>
            <w:tcW w:w="3652"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Polpa</w:t>
            </w:r>
            <w:r w:rsidR="00452E3B" w:rsidRPr="00452E3B">
              <w:rPr>
                <w:rFonts w:ascii="Times New Roman" w:hAnsi="Times New Roman" w:cs="Times New Roman"/>
                <w:color w:val="000000"/>
                <w:sz w:val="24"/>
                <w:szCs w:val="24"/>
              </w:rPr>
              <w:t xml:space="preserve"> </w:t>
            </w:r>
            <w:r w:rsidRPr="00452E3B">
              <w:rPr>
                <w:rFonts w:ascii="Times New Roman" w:hAnsi="Times New Roman" w:cs="Times New Roman"/>
                <w:color w:val="000000"/>
                <w:sz w:val="24"/>
                <w:szCs w:val="24"/>
              </w:rPr>
              <w:t>de Maracujá</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160 Kg</w:t>
            </w:r>
          </w:p>
        </w:tc>
        <w:tc>
          <w:tcPr>
            <w:tcW w:w="2977" w:type="dxa"/>
          </w:tcPr>
          <w:p w:rsidR="002237BB" w:rsidRPr="00452E3B" w:rsidRDefault="002237BB" w:rsidP="00452E3B">
            <w:pPr>
              <w:spacing w:line="360" w:lineRule="auto"/>
              <w:jc w:val="center"/>
              <w:rPr>
                <w:rFonts w:ascii="Times New Roman" w:hAnsi="Times New Roman" w:cs="Times New Roman"/>
                <w:sz w:val="24"/>
                <w:szCs w:val="24"/>
              </w:rPr>
            </w:pPr>
            <w:r w:rsidRPr="00452E3B">
              <w:rPr>
                <w:rFonts w:ascii="Times New Roman" w:hAnsi="Times New Roman" w:cs="Times New Roman"/>
                <w:color w:val="000000"/>
                <w:sz w:val="24"/>
                <w:szCs w:val="24"/>
              </w:rPr>
              <w:t xml:space="preserve">R$ </w:t>
            </w:r>
            <w:r w:rsidR="00CD63F8" w:rsidRPr="00452E3B">
              <w:rPr>
                <w:rFonts w:ascii="Times New Roman" w:hAnsi="Times New Roman" w:cs="Times New Roman"/>
                <w:color w:val="000000"/>
                <w:sz w:val="24"/>
                <w:szCs w:val="24"/>
              </w:rPr>
              <w:t>16,00</w:t>
            </w:r>
          </w:p>
        </w:tc>
      </w:tr>
      <w:tr w:rsidR="002237BB" w:rsidRPr="00452E3B" w:rsidTr="00B14D42">
        <w:tc>
          <w:tcPr>
            <w:tcW w:w="3652"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Mamão</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180 Kg</w:t>
            </w:r>
          </w:p>
        </w:tc>
        <w:tc>
          <w:tcPr>
            <w:tcW w:w="2977" w:type="dxa"/>
          </w:tcPr>
          <w:p w:rsidR="002237BB" w:rsidRPr="00452E3B" w:rsidRDefault="002237BB" w:rsidP="00452E3B">
            <w:pPr>
              <w:spacing w:line="360" w:lineRule="auto"/>
              <w:jc w:val="center"/>
              <w:rPr>
                <w:rFonts w:ascii="Times New Roman" w:hAnsi="Times New Roman" w:cs="Times New Roman"/>
                <w:sz w:val="24"/>
                <w:szCs w:val="24"/>
              </w:rPr>
            </w:pPr>
            <w:r w:rsidRPr="00452E3B">
              <w:rPr>
                <w:rFonts w:ascii="Times New Roman" w:hAnsi="Times New Roman" w:cs="Times New Roman"/>
                <w:color w:val="000000"/>
                <w:sz w:val="24"/>
                <w:szCs w:val="24"/>
              </w:rPr>
              <w:t>R$ 5,53</w:t>
            </w:r>
          </w:p>
        </w:tc>
      </w:tr>
      <w:tr w:rsidR="002237BB" w:rsidRPr="00452E3B" w:rsidTr="00B14D42">
        <w:tc>
          <w:tcPr>
            <w:tcW w:w="3652"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Farinha de Mandioca</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bCs/>
                <w:color w:val="000000"/>
                <w:sz w:val="24"/>
                <w:szCs w:val="24"/>
              </w:rPr>
            </w:pPr>
            <w:r w:rsidRPr="00452E3B">
              <w:rPr>
                <w:rFonts w:ascii="Times New Roman" w:hAnsi="Times New Roman" w:cs="Times New Roman"/>
                <w:bCs/>
                <w:color w:val="000000"/>
                <w:sz w:val="24"/>
                <w:szCs w:val="24"/>
              </w:rPr>
              <w:t>268 Kg</w:t>
            </w:r>
          </w:p>
        </w:tc>
        <w:tc>
          <w:tcPr>
            <w:tcW w:w="2977" w:type="dxa"/>
          </w:tcPr>
          <w:p w:rsidR="002237BB" w:rsidRPr="00452E3B" w:rsidRDefault="002237BB" w:rsidP="00452E3B">
            <w:pPr>
              <w:spacing w:line="360" w:lineRule="auto"/>
              <w:jc w:val="center"/>
              <w:rPr>
                <w:rFonts w:ascii="Times New Roman" w:hAnsi="Times New Roman" w:cs="Times New Roman"/>
                <w:sz w:val="24"/>
                <w:szCs w:val="24"/>
              </w:rPr>
            </w:pPr>
            <w:r w:rsidRPr="00452E3B">
              <w:rPr>
                <w:rFonts w:ascii="Times New Roman" w:hAnsi="Times New Roman" w:cs="Times New Roman"/>
                <w:color w:val="000000"/>
                <w:sz w:val="24"/>
                <w:szCs w:val="24"/>
              </w:rPr>
              <w:t>R$ 3,89</w:t>
            </w:r>
          </w:p>
        </w:tc>
      </w:tr>
    </w:tbl>
    <w:p w:rsidR="002237BB" w:rsidRPr="00452E3B" w:rsidRDefault="002237BB" w:rsidP="00452E3B">
      <w:pPr>
        <w:autoSpaceDE w:val="0"/>
        <w:autoSpaceDN w:val="0"/>
        <w:adjustRightInd w:val="0"/>
        <w:spacing w:line="360" w:lineRule="auto"/>
        <w:jc w:val="both"/>
        <w:rPr>
          <w:rFonts w:ascii="Times New Roman" w:hAnsi="Times New Roman" w:cs="Times New Roman"/>
          <w:bCs/>
          <w:sz w:val="24"/>
          <w:szCs w:val="24"/>
        </w:rPr>
      </w:pPr>
      <w:r w:rsidRPr="00452E3B">
        <w:rPr>
          <w:rFonts w:ascii="Times New Roman" w:hAnsi="Times New Roman" w:cs="Times New Roman"/>
          <w:bCs/>
          <w:sz w:val="24"/>
          <w:szCs w:val="24"/>
        </w:rPr>
        <w:t xml:space="preserve"> </w:t>
      </w:r>
    </w:p>
    <w:p w:rsidR="002237BB" w:rsidRPr="00452E3B" w:rsidRDefault="002237BB" w:rsidP="00452E3B">
      <w:pPr>
        <w:autoSpaceDE w:val="0"/>
        <w:autoSpaceDN w:val="0"/>
        <w:adjustRightInd w:val="0"/>
        <w:spacing w:line="360" w:lineRule="auto"/>
        <w:jc w:val="center"/>
        <w:rPr>
          <w:rFonts w:ascii="Times New Roman" w:hAnsi="Times New Roman" w:cs="Times New Roman"/>
          <w:b/>
          <w:color w:val="FF0000"/>
          <w:sz w:val="24"/>
          <w:szCs w:val="24"/>
        </w:rPr>
      </w:pPr>
      <w:r w:rsidRPr="00452E3B">
        <w:rPr>
          <w:rFonts w:ascii="Times New Roman" w:hAnsi="Times New Roman" w:cs="Times New Roman"/>
          <w:b/>
          <w:sz w:val="24"/>
          <w:szCs w:val="24"/>
        </w:rPr>
        <w:t xml:space="preserve">CONSELHO ESCOLAR DO COLÉGIO </w:t>
      </w:r>
      <w:r w:rsidRPr="00452E3B">
        <w:rPr>
          <w:rFonts w:ascii="Times New Roman" w:hAnsi="Times New Roman" w:cs="Times New Roman"/>
          <w:b/>
          <w:color w:val="000000"/>
          <w:sz w:val="24"/>
          <w:szCs w:val="24"/>
        </w:rPr>
        <w:t>ESTADUAL</w:t>
      </w:r>
      <w:r w:rsidRPr="00452E3B">
        <w:rPr>
          <w:rFonts w:ascii="Times New Roman" w:hAnsi="Times New Roman" w:cs="Times New Roman"/>
          <w:b/>
          <w:color w:val="FF0000"/>
          <w:sz w:val="24"/>
          <w:szCs w:val="24"/>
        </w:rPr>
        <w:t xml:space="preserve"> </w:t>
      </w:r>
      <w:r w:rsidRPr="00452E3B">
        <w:rPr>
          <w:rFonts w:ascii="Times New Roman" w:hAnsi="Times New Roman" w:cs="Times New Roman"/>
          <w:b/>
          <w:color w:val="000000"/>
          <w:sz w:val="24"/>
          <w:szCs w:val="24"/>
        </w:rPr>
        <w:t>JOSÉ VALENTE.</w:t>
      </w:r>
      <w:r w:rsidRPr="00452E3B">
        <w:rPr>
          <w:rFonts w:ascii="Times New Roman" w:hAnsi="Times New Roman" w:cs="Times New Roman"/>
          <w:b/>
          <w:color w:val="FF0000"/>
          <w:sz w:val="24"/>
          <w:szCs w:val="24"/>
        </w:rPr>
        <w:t xml:space="preserve"> </w:t>
      </w:r>
    </w:p>
    <w:p w:rsidR="002237BB" w:rsidRPr="00452E3B" w:rsidRDefault="002237BB" w:rsidP="00452E3B">
      <w:pPr>
        <w:autoSpaceDE w:val="0"/>
        <w:autoSpaceDN w:val="0"/>
        <w:adjustRightInd w:val="0"/>
        <w:spacing w:line="360" w:lineRule="auto"/>
        <w:jc w:val="center"/>
        <w:rPr>
          <w:rFonts w:ascii="Times New Roman" w:hAnsi="Times New Roman" w:cs="Times New Roman"/>
          <w:b/>
          <w:color w:val="000000"/>
          <w:sz w:val="24"/>
          <w:szCs w:val="24"/>
        </w:rPr>
      </w:pPr>
      <w:r w:rsidRPr="00452E3B">
        <w:rPr>
          <w:rFonts w:ascii="Times New Roman" w:hAnsi="Times New Roman" w:cs="Times New Roman"/>
          <w:b/>
          <w:color w:val="000000"/>
          <w:sz w:val="24"/>
          <w:szCs w:val="24"/>
        </w:rPr>
        <w:t xml:space="preserve">NERÓPOLIS, </w:t>
      </w:r>
      <w:r w:rsidR="00452E3B">
        <w:rPr>
          <w:rFonts w:ascii="Times New Roman" w:hAnsi="Times New Roman" w:cs="Times New Roman"/>
          <w:b/>
          <w:color w:val="000000"/>
          <w:sz w:val="24"/>
          <w:szCs w:val="24"/>
        </w:rPr>
        <w:t>09/06/</w:t>
      </w:r>
      <w:r w:rsidRPr="00452E3B">
        <w:rPr>
          <w:rFonts w:ascii="Times New Roman" w:hAnsi="Times New Roman" w:cs="Times New Roman"/>
          <w:b/>
          <w:color w:val="000000"/>
          <w:sz w:val="24"/>
          <w:szCs w:val="24"/>
        </w:rPr>
        <w:t>2015.</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ANEXO III- MODELO DE PROJETO DE VENDA CONFORME ANEXO IV DA RESOLUÇÃO Nº 26 DO FNDE, DE 17/06/2013.</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PROGRAMA NACIONAL DE ALIMENTAÇÃO ESCOLAR – PNAE</w:t>
      </w:r>
    </w:p>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PROJETO DE VENDA DE GÊNEROS ALIMENTÍCIOS DA AGRICULTURA FAMILIAR PARA ALIMENTAÇÃO ESCOLAR</w:t>
      </w:r>
    </w:p>
    <w:p w:rsidR="002237BB" w:rsidRDefault="002237BB" w:rsidP="00452E3B">
      <w:pPr>
        <w:autoSpaceDE w:val="0"/>
        <w:autoSpaceDN w:val="0"/>
        <w:adjustRightInd w:val="0"/>
        <w:spacing w:line="360" w:lineRule="auto"/>
        <w:jc w:val="both"/>
        <w:rPr>
          <w:rFonts w:ascii="Times New Roman" w:hAnsi="Times New Roman" w:cs="Times New Roman"/>
          <w:b/>
          <w:bCs/>
          <w:sz w:val="24"/>
          <w:szCs w:val="24"/>
        </w:rPr>
      </w:pPr>
    </w:p>
    <w:p w:rsidR="00452E3B" w:rsidRDefault="00452E3B" w:rsidP="00452E3B">
      <w:pPr>
        <w:autoSpaceDE w:val="0"/>
        <w:autoSpaceDN w:val="0"/>
        <w:adjustRightInd w:val="0"/>
        <w:spacing w:line="360" w:lineRule="auto"/>
        <w:jc w:val="both"/>
        <w:rPr>
          <w:rFonts w:ascii="Times New Roman" w:hAnsi="Times New Roman" w:cs="Times New Roman"/>
          <w:b/>
          <w:bCs/>
          <w:sz w:val="24"/>
          <w:szCs w:val="24"/>
        </w:rPr>
      </w:pPr>
    </w:p>
    <w:p w:rsidR="00452E3B" w:rsidRPr="00452E3B" w:rsidRDefault="00452E3B" w:rsidP="00452E3B">
      <w:pPr>
        <w:autoSpaceDE w:val="0"/>
        <w:autoSpaceDN w:val="0"/>
        <w:adjustRightInd w:val="0"/>
        <w:spacing w:line="360" w:lineRule="auto"/>
        <w:jc w:val="both"/>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I- IDENTIFICAÇÃO DOS FORNECEDORES</w:t>
      </w:r>
    </w:p>
    <w:p w:rsidR="002237BB" w:rsidRPr="00452E3B" w:rsidRDefault="002237BB" w:rsidP="00452E3B">
      <w:pPr>
        <w:autoSpaceDE w:val="0"/>
        <w:autoSpaceDN w:val="0"/>
        <w:adjustRightInd w:val="0"/>
        <w:spacing w:line="360" w:lineRule="auto"/>
        <w:jc w:val="both"/>
        <w:rPr>
          <w:rFonts w:ascii="Times New Roman" w:hAnsi="Times New Roman" w:cs="Times New Roman"/>
          <w:b/>
          <w:bCs/>
          <w:color w:val="00B050"/>
          <w:sz w:val="24"/>
          <w:szCs w:val="24"/>
        </w:rPr>
      </w:pPr>
      <w:r w:rsidRPr="00452E3B">
        <w:rPr>
          <w:rFonts w:ascii="Times New Roman" w:hAnsi="Times New Roman" w:cs="Times New Roman"/>
          <w:b/>
          <w:bCs/>
          <w:sz w:val="24"/>
          <w:szCs w:val="24"/>
        </w:rPr>
        <w:t xml:space="preserve">Identificação da Proposta de Atendimento ao Edital da Chamada Pública nº </w:t>
      </w:r>
      <w:r w:rsidR="00452E3B">
        <w:rPr>
          <w:rFonts w:ascii="Times New Roman" w:hAnsi="Times New Roman" w:cs="Times New Roman"/>
          <w:b/>
          <w:bCs/>
          <w:color w:val="000000"/>
          <w:sz w:val="24"/>
          <w:szCs w:val="24"/>
        </w:rPr>
        <w:t>0</w:t>
      </w:r>
      <w:r w:rsidRPr="00452E3B">
        <w:rPr>
          <w:rFonts w:ascii="Times New Roman" w:hAnsi="Times New Roman" w:cs="Times New Roman"/>
          <w:b/>
          <w:bCs/>
          <w:color w:val="000000"/>
          <w:sz w:val="24"/>
          <w:szCs w:val="24"/>
        </w:rPr>
        <w:t>2/2015.</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roofErr w:type="gramStart"/>
      <w:r w:rsidRPr="00452E3B">
        <w:rPr>
          <w:rFonts w:ascii="Times New Roman" w:hAnsi="Times New Roman" w:cs="Times New Roman"/>
          <w:b/>
          <w:bCs/>
          <w:sz w:val="24"/>
          <w:szCs w:val="24"/>
        </w:rPr>
        <w:t>A- Grupo</w:t>
      </w:r>
      <w:proofErr w:type="gramEnd"/>
      <w:r w:rsidRPr="00452E3B">
        <w:rPr>
          <w:rFonts w:ascii="Times New Roman" w:hAnsi="Times New Roman" w:cs="Times New Roman"/>
          <w:b/>
          <w:bCs/>
          <w:sz w:val="24"/>
          <w:szCs w:val="24"/>
        </w:rPr>
        <w:t xml:space="preserve"> Formal</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1. Nome do Proponente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 2. CNPJ</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3. Endereço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4. Município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5. CEP</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6. Nome representante Legal</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7. CPF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8. DDD/Fone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9. Banco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10. Nº Agência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11. Nº Conta Corrente</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roofErr w:type="gramStart"/>
      <w:r w:rsidRPr="00452E3B">
        <w:rPr>
          <w:rFonts w:ascii="Times New Roman" w:hAnsi="Times New Roman" w:cs="Times New Roman"/>
          <w:b/>
          <w:bCs/>
          <w:sz w:val="24"/>
          <w:szCs w:val="24"/>
        </w:rPr>
        <w:t>A- Grupo</w:t>
      </w:r>
      <w:proofErr w:type="gramEnd"/>
      <w:r w:rsidRPr="00452E3B">
        <w:rPr>
          <w:rFonts w:ascii="Times New Roman" w:hAnsi="Times New Roman" w:cs="Times New Roman"/>
          <w:b/>
          <w:bCs/>
          <w:sz w:val="24"/>
          <w:szCs w:val="24"/>
        </w:rPr>
        <w:t xml:space="preserve"> Informal</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1. Nome Proponente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2. CPF</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3. Endereço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4. Município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5. CEP</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6. Nome da Entidade Articuladora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7. CPF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8. DDD/Fone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B- Fornecedores Participantes (Grupo Formal e Informal)</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1. Nome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2. CPF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3. DAP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4. Nº Agência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5. Nº Conta Corrente</w:t>
      </w:r>
    </w:p>
    <w:p w:rsidR="002237BB" w:rsidRPr="00452E3B" w:rsidRDefault="002237BB" w:rsidP="00452E3B">
      <w:pPr>
        <w:autoSpaceDE w:val="0"/>
        <w:autoSpaceDN w:val="0"/>
        <w:adjustRightInd w:val="0"/>
        <w:spacing w:line="360" w:lineRule="auto"/>
        <w:jc w:val="both"/>
        <w:rPr>
          <w:rFonts w:ascii="Times New Roman" w:hAnsi="Times New Roman" w:cs="Times New Roman"/>
          <w:bCs/>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452E3B">
        <w:rPr>
          <w:rFonts w:ascii="Times New Roman" w:hAnsi="Times New Roman" w:cs="Times New Roman"/>
          <w:b/>
          <w:bCs/>
          <w:i/>
          <w:sz w:val="24"/>
          <w:szCs w:val="24"/>
        </w:rPr>
        <w:t>site</w:t>
      </w:r>
      <w:r w:rsidRPr="00452E3B">
        <w:rPr>
          <w:rFonts w:ascii="Times New Roman" w:hAnsi="Times New Roman" w:cs="Times New Roman"/>
          <w:b/>
          <w:bCs/>
          <w:sz w:val="24"/>
          <w:szCs w:val="24"/>
        </w:rPr>
        <w:t xml:space="preserve"> da Secretaria de Estado da Educação.</w:t>
      </w:r>
    </w:p>
    <w:sectPr w:rsidR="002237BB" w:rsidRPr="00452E3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CBE" w:rsidRDefault="00A14CBE" w:rsidP="00A14CBE">
      <w:pPr>
        <w:spacing w:after="0" w:line="240" w:lineRule="auto"/>
      </w:pPr>
      <w:r>
        <w:separator/>
      </w:r>
    </w:p>
  </w:endnote>
  <w:endnote w:type="continuationSeparator" w:id="0">
    <w:p w:rsidR="00A14CBE" w:rsidRDefault="00A14CBE" w:rsidP="00A14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6428" w:rsidP="00BD33BB">
    <w:pPr>
      <w:pStyle w:val="Rodap"/>
      <w:framePr w:wrap="around" w:vAnchor="text" w:hAnchor="margin" w:xAlign="right" w:y="1"/>
      <w:rPr>
        <w:rStyle w:val="Nmerodepgina"/>
      </w:rPr>
    </w:pPr>
    <w:r>
      <w:rPr>
        <w:rStyle w:val="Nmerodepgina"/>
      </w:rPr>
      <w:fldChar w:fldCharType="begin"/>
    </w:r>
    <w:r w:rsidR="002237BB">
      <w:rPr>
        <w:rStyle w:val="Nmerodepgina"/>
      </w:rPr>
      <w:instrText xml:space="preserve">PAGE  </w:instrText>
    </w:r>
    <w:r>
      <w:rPr>
        <w:rStyle w:val="Nmerodepgina"/>
      </w:rPr>
      <w:fldChar w:fldCharType="end"/>
    </w:r>
  </w:p>
  <w:p w:rsidR="00504CC9" w:rsidRDefault="00054153">
    <w:pPr>
      <w:pStyle w:val="Rodap"/>
      <w:ind w:right="360"/>
    </w:pPr>
  </w:p>
  <w:p w:rsidR="00504CC9" w:rsidRDefault="0005415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6428" w:rsidP="00BD33BB">
    <w:pPr>
      <w:pStyle w:val="Rodap"/>
      <w:framePr w:wrap="around" w:vAnchor="text" w:hAnchor="margin" w:xAlign="right" w:y="1"/>
      <w:rPr>
        <w:rStyle w:val="Nmerodepgina"/>
      </w:rPr>
    </w:pPr>
    <w:r>
      <w:rPr>
        <w:rStyle w:val="Nmerodepgina"/>
      </w:rPr>
      <w:fldChar w:fldCharType="begin"/>
    </w:r>
    <w:r w:rsidR="002237BB">
      <w:rPr>
        <w:rStyle w:val="Nmerodepgina"/>
      </w:rPr>
      <w:instrText xml:space="preserve">PAGE  </w:instrText>
    </w:r>
    <w:r>
      <w:rPr>
        <w:rStyle w:val="Nmerodepgina"/>
      </w:rPr>
      <w:fldChar w:fldCharType="separate"/>
    </w:r>
    <w:r w:rsidR="00054153">
      <w:rPr>
        <w:rStyle w:val="Nmerodepgina"/>
        <w:noProof/>
      </w:rPr>
      <w:t>1</w:t>
    </w:r>
    <w:r>
      <w:rPr>
        <w:rStyle w:val="Nmerodepgina"/>
      </w:rPr>
      <w:fldChar w:fldCharType="end"/>
    </w:r>
  </w:p>
  <w:p w:rsidR="00452E3B" w:rsidRPr="00D54278" w:rsidRDefault="00452E3B" w:rsidP="00452E3B">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52E3B" w:rsidRPr="00D54278" w:rsidRDefault="00452E3B" w:rsidP="00452E3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52E3B" w:rsidRPr="00D54278" w:rsidRDefault="00452E3B" w:rsidP="00452E3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452E3B" w:rsidP="00452E3B">
    <w:pPr>
      <w:pStyle w:val="Rodap"/>
      <w:pBdr>
        <w:top w:val="single" w:sz="4" w:space="1" w:color="A5A5A5"/>
      </w:pBdr>
      <w:jc w:val="center"/>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6428">
    <w:pPr>
      <w:pStyle w:val="Rodap"/>
      <w:jc w:val="center"/>
      <w:rPr>
        <w:sz w:val="14"/>
      </w:rPr>
    </w:pPr>
    <w:r>
      <w:rPr>
        <w:sz w:val="14"/>
      </w:rPr>
      <w:fldChar w:fldCharType="begin"/>
    </w:r>
    <w:r w:rsidR="002237BB">
      <w:rPr>
        <w:sz w:val="14"/>
      </w:rPr>
      <w:instrText xml:space="preserve"> FILENAME \p </w:instrText>
    </w:r>
    <w:r>
      <w:rPr>
        <w:sz w:val="14"/>
      </w:rPr>
      <w:fldChar w:fldCharType="separate"/>
    </w:r>
    <w:r w:rsidR="002237BB">
      <w:rPr>
        <w:noProof/>
        <w:sz w:val="14"/>
      </w:rPr>
      <w:t>F:\EDITAL CHAMADA PUBLICA\Chamada publica agricul. Jan. Jun.doc</w:t>
    </w:r>
    <w:r>
      <w:rPr>
        <w:sz w:val="14"/>
      </w:rPr>
      <w:fldChar w:fldCharType="end"/>
    </w:r>
  </w:p>
  <w:p w:rsidR="00504CC9" w:rsidRDefault="002237B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237B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CBE" w:rsidRDefault="00A14CBE" w:rsidP="00A14CBE">
      <w:pPr>
        <w:spacing w:after="0" w:line="240" w:lineRule="auto"/>
      </w:pPr>
      <w:r>
        <w:separator/>
      </w:r>
    </w:p>
  </w:footnote>
  <w:footnote w:type="continuationSeparator" w:id="0">
    <w:p w:rsidR="00A14CBE" w:rsidRDefault="00A14CBE" w:rsidP="00A14C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6428">
    <w:pPr>
      <w:pStyle w:val="Cabealho"/>
      <w:framePr w:wrap="around" w:vAnchor="text" w:hAnchor="margin" w:xAlign="right" w:y="1"/>
      <w:rPr>
        <w:rStyle w:val="Nmerodepgina"/>
      </w:rPr>
    </w:pPr>
    <w:r>
      <w:rPr>
        <w:rStyle w:val="Nmerodepgina"/>
      </w:rPr>
      <w:fldChar w:fldCharType="begin"/>
    </w:r>
    <w:r w:rsidR="002237BB">
      <w:rPr>
        <w:rStyle w:val="Nmerodepgina"/>
      </w:rPr>
      <w:instrText xml:space="preserve">PAGE  </w:instrText>
    </w:r>
    <w:r>
      <w:rPr>
        <w:rStyle w:val="Nmerodepgina"/>
      </w:rPr>
      <w:fldChar w:fldCharType="end"/>
    </w:r>
  </w:p>
  <w:p w:rsidR="00504CC9" w:rsidRDefault="0005415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54153">
    <w:pPr>
      <w:pStyle w:val="Cabealho"/>
      <w:framePr w:wrap="around" w:vAnchor="text" w:hAnchor="margin" w:xAlign="right" w:y="1"/>
      <w:rPr>
        <w:rStyle w:val="Nmerodepgina"/>
      </w:rPr>
    </w:pPr>
  </w:p>
  <w:p w:rsidR="00504CC9" w:rsidRDefault="002237BB" w:rsidP="00570B48">
    <w:pPr>
      <w:spacing w:line="360" w:lineRule="auto"/>
      <w:jc w:val="right"/>
    </w:pPr>
    <w:r>
      <w:rPr>
        <w:noProof/>
      </w:rPr>
      <w:drawing>
        <wp:inline distT="0" distB="0" distL="0" distR="0">
          <wp:extent cx="2552700" cy="542925"/>
          <wp:effectExtent l="19050" t="0" r="0" b="0"/>
          <wp:docPr id="4" name="Imagem 1" descr="C:\Users\Sonj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onja\Downloads\Logo para Documentos.jpg"/>
                  <pic:cNvPicPr>
                    <a:picLocks noChangeAspect="1" noChangeArrowheads="1"/>
                  </pic:cNvPicPr>
                </pic:nvPicPr>
                <pic:blipFill>
                  <a:blip r:embed="rId1"/>
                  <a:srcRect/>
                  <a:stretch>
                    <a:fillRect/>
                  </a:stretch>
                </pic:blipFill>
                <pic:spPr bwMode="auto">
                  <a:xfrm>
                    <a:off x="0" y="0"/>
                    <a:ext cx="255270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6428">
    <w:pPr>
      <w:pStyle w:val="Legenda"/>
      <w:rPr>
        <w:b w:val="0"/>
        <w:sz w:val="28"/>
      </w:rPr>
    </w:pPr>
    <w:r w:rsidRPr="007364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035416" r:id="rId2"/>
      </w:pict>
    </w:r>
  </w:p>
  <w:p w:rsidR="00504CC9" w:rsidRDefault="00054153">
    <w:pPr>
      <w:pStyle w:val="Legenda"/>
      <w:rPr>
        <w:b w:val="0"/>
        <w:sz w:val="16"/>
      </w:rPr>
    </w:pPr>
  </w:p>
  <w:p w:rsidR="00504CC9" w:rsidRDefault="00054153">
    <w:pPr>
      <w:pStyle w:val="Legenda"/>
      <w:rPr>
        <w:b w:val="0"/>
      </w:rPr>
    </w:pPr>
  </w:p>
  <w:p w:rsidR="00504CC9" w:rsidRDefault="00054153">
    <w:pPr>
      <w:pStyle w:val="Legenda"/>
      <w:rPr>
        <w:b w:val="0"/>
      </w:rPr>
    </w:pPr>
  </w:p>
  <w:p w:rsidR="00504CC9" w:rsidRDefault="002237BB">
    <w:pPr>
      <w:pStyle w:val="Legenda"/>
      <w:rPr>
        <w:b w:val="0"/>
      </w:rPr>
    </w:pPr>
    <w:r>
      <w:rPr>
        <w:b w:val="0"/>
      </w:rPr>
      <w:t>ESTADO DE GOIÁS</w:t>
    </w:r>
  </w:p>
  <w:p w:rsidR="00504CC9" w:rsidRDefault="002237B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237B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2237BB"/>
    <w:rsid w:val="00054153"/>
    <w:rsid w:val="002237BB"/>
    <w:rsid w:val="00303A5D"/>
    <w:rsid w:val="00452E3B"/>
    <w:rsid w:val="004A0314"/>
    <w:rsid w:val="00736428"/>
    <w:rsid w:val="00825A84"/>
    <w:rsid w:val="0092554B"/>
    <w:rsid w:val="009E0710"/>
    <w:rsid w:val="00A14CBE"/>
    <w:rsid w:val="00CD63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BE"/>
  </w:style>
  <w:style w:type="paragraph" w:styleId="Ttulo1">
    <w:name w:val="heading 1"/>
    <w:basedOn w:val="Normal"/>
    <w:next w:val="Normal"/>
    <w:link w:val="Ttulo1Char"/>
    <w:qFormat/>
    <w:rsid w:val="002237BB"/>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2237BB"/>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2237BB"/>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2237BB"/>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2237BB"/>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2237BB"/>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2237BB"/>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2237BB"/>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2237BB"/>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37BB"/>
    <w:rPr>
      <w:rFonts w:ascii="Courier New" w:eastAsia="Times New Roman" w:hAnsi="Courier New" w:cs="Times New Roman"/>
      <w:b/>
      <w:bCs/>
      <w:sz w:val="24"/>
      <w:szCs w:val="24"/>
    </w:rPr>
  </w:style>
  <w:style w:type="character" w:customStyle="1" w:styleId="Ttulo2Char">
    <w:name w:val="Título 2 Char"/>
    <w:basedOn w:val="Fontepargpadro"/>
    <w:link w:val="Ttulo2"/>
    <w:rsid w:val="002237BB"/>
    <w:rPr>
      <w:rFonts w:ascii="Arial" w:eastAsia="Times New Roman" w:hAnsi="Arial" w:cs="Times New Roman"/>
      <w:b/>
      <w:sz w:val="24"/>
      <w:szCs w:val="20"/>
    </w:rPr>
  </w:style>
  <w:style w:type="character" w:customStyle="1" w:styleId="Ttulo3Char">
    <w:name w:val="Título 3 Char"/>
    <w:basedOn w:val="Fontepargpadro"/>
    <w:link w:val="Ttulo3"/>
    <w:rsid w:val="002237BB"/>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2237BB"/>
    <w:rPr>
      <w:rFonts w:ascii="Times New Roman" w:eastAsia="Times New Roman" w:hAnsi="Times New Roman" w:cs="Times New Roman"/>
      <w:sz w:val="24"/>
      <w:szCs w:val="20"/>
    </w:rPr>
  </w:style>
  <w:style w:type="character" w:customStyle="1" w:styleId="Ttulo5Char">
    <w:name w:val="Título 5 Char"/>
    <w:basedOn w:val="Fontepargpadro"/>
    <w:link w:val="Ttulo5"/>
    <w:rsid w:val="002237BB"/>
    <w:rPr>
      <w:rFonts w:ascii="Garamond" w:eastAsia="Times New Roman" w:hAnsi="Garamond" w:cs="Times New Roman"/>
      <w:b/>
      <w:sz w:val="20"/>
      <w:szCs w:val="20"/>
    </w:rPr>
  </w:style>
  <w:style w:type="character" w:customStyle="1" w:styleId="Ttulo6Char">
    <w:name w:val="Título 6 Char"/>
    <w:basedOn w:val="Fontepargpadro"/>
    <w:link w:val="Ttulo6"/>
    <w:rsid w:val="002237BB"/>
    <w:rPr>
      <w:rFonts w:ascii="Times New Roman" w:eastAsia="Times New Roman" w:hAnsi="Times New Roman" w:cs="Times New Roman"/>
      <w:b/>
      <w:sz w:val="36"/>
      <w:szCs w:val="20"/>
    </w:rPr>
  </w:style>
  <w:style w:type="character" w:customStyle="1" w:styleId="Ttulo7Char">
    <w:name w:val="Título 7 Char"/>
    <w:basedOn w:val="Fontepargpadro"/>
    <w:link w:val="Ttulo7"/>
    <w:rsid w:val="002237BB"/>
    <w:rPr>
      <w:rFonts w:ascii="Courier New" w:eastAsia="Times New Roman" w:hAnsi="Courier New" w:cs="Times New Roman"/>
      <w:b/>
      <w:bCs/>
      <w:sz w:val="18"/>
      <w:szCs w:val="18"/>
    </w:rPr>
  </w:style>
  <w:style w:type="character" w:customStyle="1" w:styleId="Ttulo8Char">
    <w:name w:val="Título 8 Char"/>
    <w:basedOn w:val="Fontepargpadro"/>
    <w:link w:val="Ttulo8"/>
    <w:rsid w:val="002237BB"/>
    <w:rPr>
      <w:rFonts w:ascii="Arial Narrow" w:eastAsia="Times New Roman" w:hAnsi="Arial Narrow" w:cs="Times New Roman"/>
      <w:b/>
      <w:szCs w:val="20"/>
    </w:rPr>
  </w:style>
  <w:style w:type="character" w:customStyle="1" w:styleId="Ttulo9Char">
    <w:name w:val="Título 9 Char"/>
    <w:basedOn w:val="Fontepargpadro"/>
    <w:link w:val="Ttulo9"/>
    <w:rsid w:val="002237BB"/>
    <w:rPr>
      <w:rFonts w:ascii="Garamond" w:eastAsia="Times New Roman" w:hAnsi="Garamond" w:cs="Times New Roman"/>
      <w:i/>
      <w:iCs/>
      <w:sz w:val="24"/>
      <w:szCs w:val="24"/>
      <w:lang w:val="pt-PT"/>
    </w:rPr>
  </w:style>
  <w:style w:type="character" w:styleId="Hyperlink">
    <w:name w:val="Hyperlink"/>
    <w:rsid w:val="002237BB"/>
    <w:rPr>
      <w:color w:val="0000FF"/>
      <w:u w:val="single"/>
    </w:rPr>
  </w:style>
  <w:style w:type="paragraph" w:styleId="Cabealho">
    <w:name w:val="header"/>
    <w:basedOn w:val="Normal"/>
    <w:link w:val="CabealhoChar"/>
    <w:rsid w:val="002237B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2237BB"/>
    <w:rPr>
      <w:rFonts w:ascii="Times New Roman" w:eastAsia="Times New Roman" w:hAnsi="Times New Roman" w:cs="Times New Roman"/>
      <w:sz w:val="20"/>
      <w:szCs w:val="20"/>
    </w:rPr>
  </w:style>
  <w:style w:type="paragraph" w:styleId="Corpodetexto">
    <w:name w:val="Body Text"/>
    <w:basedOn w:val="Normal"/>
    <w:link w:val="CorpodetextoChar"/>
    <w:rsid w:val="002237BB"/>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2237BB"/>
    <w:rPr>
      <w:rFonts w:ascii="Courier New" w:eastAsia="Times New Roman" w:hAnsi="Courier New" w:cs="Times New Roman"/>
      <w:sz w:val="24"/>
      <w:szCs w:val="24"/>
    </w:rPr>
  </w:style>
  <w:style w:type="paragraph" w:styleId="Corpodetexto3">
    <w:name w:val="Body Text 3"/>
    <w:basedOn w:val="Normal"/>
    <w:link w:val="Corpodetexto3Char"/>
    <w:rsid w:val="002237BB"/>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2237BB"/>
    <w:rPr>
      <w:rFonts w:ascii="Courier New" w:eastAsia="Times New Roman" w:hAnsi="Courier New" w:cs="Times New Roman"/>
      <w:sz w:val="20"/>
      <w:szCs w:val="20"/>
    </w:rPr>
  </w:style>
  <w:style w:type="paragraph" w:styleId="Corpodetexto2">
    <w:name w:val="Body Text 2"/>
    <w:basedOn w:val="Normal"/>
    <w:link w:val="Corpodetexto2Char"/>
    <w:rsid w:val="002237BB"/>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2237BB"/>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2237BB"/>
    <w:pPr>
      <w:widowControl/>
      <w:suppressAutoHyphens/>
      <w:autoSpaceDE/>
      <w:autoSpaceDN/>
      <w:spacing w:after="120"/>
      <w:jc w:val="left"/>
    </w:pPr>
    <w:rPr>
      <w:rFonts w:ascii="Times New Roman" w:hAnsi="Times New Roman"/>
    </w:rPr>
  </w:style>
  <w:style w:type="paragraph" w:styleId="Textoembloco">
    <w:name w:val="Block Text"/>
    <w:basedOn w:val="Normal"/>
    <w:rsid w:val="002237BB"/>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2237BB"/>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2237BB"/>
    <w:rPr>
      <w:rFonts w:ascii="Courier New" w:eastAsia="Times New Roman" w:hAnsi="Courier New" w:cs="Times New Roman"/>
      <w:color w:val="000000"/>
      <w:sz w:val="20"/>
      <w:szCs w:val="20"/>
    </w:rPr>
  </w:style>
  <w:style w:type="character" w:styleId="Nmerodepgina">
    <w:name w:val="page number"/>
    <w:basedOn w:val="Fontepargpadro"/>
    <w:rsid w:val="002237BB"/>
  </w:style>
  <w:style w:type="paragraph" w:styleId="Legenda">
    <w:name w:val="caption"/>
    <w:basedOn w:val="Normal"/>
    <w:next w:val="Normal"/>
    <w:qFormat/>
    <w:rsid w:val="002237B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2237B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2237BB"/>
    <w:rPr>
      <w:rFonts w:ascii="Times New Roman" w:eastAsia="Times New Roman" w:hAnsi="Times New Roman" w:cs="Times New Roman"/>
      <w:sz w:val="20"/>
      <w:szCs w:val="20"/>
    </w:rPr>
  </w:style>
  <w:style w:type="paragraph" w:styleId="Ttulo">
    <w:name w:val="Title"/>
    <w:basedOn w:val="Normal"/>
    <w:link w:val="TtuloChar"/>
    <w:qFormat/>
    <w:rsid w:val="002237BB"/>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2237BB"/>
    <w:rPr>
      <w:rFonts w:ascii="Times New Roman" w:eastAsia="Times New Roman" w:hAnsi="Times New Roman" w:cs="Times New Roman"/>
      <w:b/>
      <w:sz w:val="36"/>
      <w:szCs w:val="20"/>
    </w:rPr>
  </w:style>
  <w:style w:type="paragraph" w:customStyle="1" w:styleId="P">
    <w:name w:val="P"/>
    <w:basedOn w:val="Normal"/>
    <w:rsid w:val="002237BB"/>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2237BB"/>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2237B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2237BB"/>
    <w:rPr>
      <w:rFonts w:ascii="Arial" w:eastAsia="Times New Roman" w:hAnsi="Arial" w:cs="Times New Roman"/>
      <w:sz w:val="28"/>
      <w:szCs w:val="20"/>
    </w:rPr>
  </w:style>
  <w:style w:type="paragraph" w:customStyle="1" w:styleId="Avanocorpodotexto">
    <w:name w:val="Avanço corpo do texto"/>
    <w:basedOn w:val="Normal"/>
    <w:rsid w:val="002237BB"/>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2237BB"/>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2237BB"/>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2237BB"/>
    <w:rPr>
      <w:rFonts w:ascii="Arial" w:eastAsia="Times New Roman" w:hAnsi="Arial" w:cs="Times New Roman"/>
      <w:color w:val="FF0000"/>
      <w:sz w:val="16"/>
      <w:szCs w:val="24"/>
    </w:rPr>
  </w:style>
  <w:style w:type="character" w:styleId="Refdenotaderodap">
    <w:name w:val="footnote reference"/>
    <w:semiHidden/>
    <w:rsid w:val="002237BB"/>
    <w:rPr>
      <w:vertAlign w:val="superscript"/>
    </w:rPr>
  </w:style>
  <w:style w:type="paragraph" w:customStyle="1" w:styleId="p1">
    <w:name w:val="p1"/>
    <w:basedOn w:val="Normal"/>
    <w:rsid w:val="002237BB"/>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2237BB"/>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2237BB"/>
    <w:rPr>
      <w:rFonts w:ascii="Courier New" w:eastAsia="Times New Roman" w:hAnsi="Courier New" w:cs="Courier New"/>
      <w:sz w:val="20"/>
      <w:szCs w:val="20"/>
    </w:rPr>
  </w:style>
  <w:style w:type="paragraph" w:styleId="NormalWeb">
    <w:name w:val="Normal (Web)"/>
    <w:basedOn w:val="Normal"/>
    <w:rsid w:val="002237BB"/>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2237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2237BB"/>
    <w:rPr>
      <w:rFonts w:ascii="Verdana" w:hAnsi="Verdana" w:hint="default"/>
      <w:b/>
      <w:bCs/>
      <w:color w:val="000000"/>
      <w:sz w:val="15"/>
      <w:szCs w:val="15"/>
    </w:rPr>
  </w:style>
  <w:style w:type="paragraph" w:styleId="Textodebalo">
    <w:name w:val="Balloon Text"/>
    <w:basedOn w:val="Normal"/>
    <w:link w:val="TextodebaloChar"/>
    <w:semiHidden/>
    <w:rsid w:val="002237BB"/>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2237BB"/>
    <w:rPr>
      <w:rFonts w:ascii="Tahoma" w:eastAsia="Times New Roman" w:hAnsi="Tahoma" w:cs="Tahoma"/>
      <w:snapToGrid w:val="0"/>
      <w:sz w:val="16"/>
      <w:szCs w:val="16"/>
    </w:rPr>
  </w:style>
  <w:style w:type="character" w:styleId="HiperlinkVisitado">
    <w:name w:val="FollowedHyperlink"/>
    <w:rsid w:val="002237BB"/>
    <w:rPr>
      <w:color w:val="800080"/>
      <w:u w:val="single"/>
    </w:rPr>
  </w:style>
  <w:style w:type="paragraph" w:customStyle="1" w:styleId="font5">
    <w:name w:val="font5"/>
    <w:basedOn w:val="Normal"/>
    <w:rsid w:val="002237BB"/>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2237BB"/>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2237BB"/>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2237BB"/>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2237B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2237BB"/>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2237BB"/>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2237BB"/>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2237BB"/>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2237BB"/>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2237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2237BB"/>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2237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2237BB"/>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2237BB"/>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2237BB"/>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2237B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2237BB"/>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2237BB"/>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2237BB"/>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2237B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2237BB"/>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2237B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2237BB"/>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2237BB"/>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2237BB"/>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2237BB"/>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2237BB"/>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2237BB"/>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2237BB"/>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2237BB"/>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2237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2237BB"/>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2237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2237B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2237BB"/>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2237B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2237BB"/>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2237BB"/>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2237BB"/>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2237BB"/>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2237B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2237BB"/>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2237BB"/>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2237B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2237BB"/>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2237BB"/>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2237B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2237BB"/>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2237BB"/>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2237BB"/>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2237BB"/>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2237B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2237BB"/>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2237BB"/>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2237BB"/>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2237B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2237B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2237B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2237B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2237B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2237B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2237B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2237BB"/>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2237BB"/>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2237BB"/>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2237B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2237B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2237BB"/>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2237B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2237B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2237B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2237B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2237B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2237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2237B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2237B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2237B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2237B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2237B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2237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2237B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2237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2237B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2237B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2237B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2237B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2237B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2237BB"/>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2237BB"/>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2237BB"/>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2237B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2237BB"/>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2237B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2237B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2237B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2237BB"/>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2237BB"/>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2237BB"/>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2237BB"/>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2237BB"/>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2237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2237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2237B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2237B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2237B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2237B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2237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2237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2237B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2237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2237BB"/>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2237B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2237BB"/>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2237BB"/>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2237BB"/>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2237BB"/>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2237BB"/>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2237BB"/>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2237BB"/>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2237BB"/>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2237BB"/>
    <w:pPr>
      <w:spacing w:after="0" w:line="240" w:lineRule="auto"/>
    </w:pPr>
    <w:rPr>
      <w:rFonts w:ascii="Times New Roman" w:eastAsia="Times New Roman" w:hAnsi="Times New Roman" w:cs="Times New Roman"/>
    </w:rPr>
  </w:style>
  <w:style w:type="character" w:customStyle="1" w:styleId="timestamp">
    <w:name w:val="timestamp"/>
    <w:basedOn w:val="Fontepargpadro"/>
    <w:rsid w:val="002237BB"/>
  </w:style>
  <w:style w:type="character" w:customStyle="1" w:styleId="container-close">
    <w:name w:val="container-close"/>
    <w:basedOn w:val="Fontepargpadro"/>
    <w:rsid w:val="002237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2922</Words>
  <Characters>15782</Characters>
  <Application>Microsoft Office Word</Application>
  <DocSecurity>0</DocSecurity>
  <Lines>131</Lines>
  <Paragraphs>37</Paragraphs>
  <ScaleCrop>false</ScaleCrop>
  <Company/>
  <LinksUpToDate>false</LinksUpToDate>
  <CharactersWithSpaces>18667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MerendaII</dc:creator>
  <cp:lastModifiedBy>elisa.caixeta</cp:lastModifiedBy>
  <cp:revision>2</cp:revision>
  <dcterms:created xsi:type="dcterms:W3CDTF">2015-06-17T11:37:00Z</dcterms:created>
  <dcterms:modified xsi:type="dcterms:W3CDTF">2015-06-17T11:37:00Z</dcterms:modified>
</cp:coreProperties>
</file>