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76" w:rsidRDefault="00705376" w:rsidP="0070537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2112645</wp:posOffset>
            </wp:positionH>
            <wp:positionV relativeFrom="paragraph">
              <wp:posOffset>-538480</wp:posOffset>
            </wp:positionV>
            <wp:extent cx="3314700" cy="532765"/>
            <wp:effectExtent l="0" t="0" r="0" b="635"/>
            <wp:wrapSquare wrapText="bothSides"/>
            <wp:docPr id="1" name="Imagem 1" descr="C:\Users\Windows 7\Pictures\nova logo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Pictures\nova logo 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EDITAL DE CHAMADA PÚBLICA Nº (01/2016)</w:t>
      </w:r>
    </w:p>
    <w:p w:rsidR="00816D07" w:rsidRDefault="00816D07" w:rsidP="0070537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PRORROGAÇÃO 01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 n.º01/2016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aquisição de gêneros alimentícios diretamente da Agricultura Familiar e do Empreendedor Familiar Rural conforme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color w:val="0000EE"/>
            <w:sz w:val="24"/>
            <w:szCs w:val="24"/>
            <w:u w:val="none"/>
            <w:lang w:eastAsia="pt-BR"/>
          </w:rPr>
          <w:t>§1º do art.14 da Lei n.º 11.947/2009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Resolução FNDE n.º 26/2013.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Conselho Escolar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TOMAZ MARTINS DA CUNHA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da Unidade Escolar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CPMG TOMAZ MARTINS DA CUNHA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município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PORANGATU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Subsecretaria Regional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PORANGATU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pessoa jurídica de direito público, </w:t>
      </w:r>
      <w:r w:rsidRPr="00F73B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sede 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 </w:t>
      </w:r>
      <w:r w:rsid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RUA 25 ENTRE AS RUAS 01 E 02, SETOR UNIVERSITÁRIO – PORANGATÚ-GOIÁS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inscrita no CNPJ sob 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00654778/0001-14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representada neste ato pelo Presidente do Conselho o (a)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Sr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André Ricardo Nunes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inscrito (a) no CPF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nº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248994468-10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Carteira de Identidade nº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30557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-PMG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uso de suas prerrogativas legais e considerando o disposto no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color w:val="0000EE"/>
            <w:sz w:val="24"/>
            <w:szCs w:val="24"/>
            <w:u w:val="none"/>
            <w:lang w:eastAsia="pt-BR"/>
          </w:rPr>
          <w:t>art.14, da Lei nº 11.947/2009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na Resolução FNDE nº 26/2013, através da Secretaria de Estado de Educação, Cultura e Esporte do Estado de Goiás, vem realizar Chamada Pública para aquisição de gêneros alimentícios da Agricultura Familiar e do Empreendedor Familiar Rural, destinado ao atendimento do Programa Nacional de Alimentação Escolar/PNAE, durante o período</w:t>
      </w:r>
      <w:r w:rsidR="00F73B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73BDB"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18/01/2016 a 30/06/2016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Os interessados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Grupos Formais, Informais ou Fornecedores Individuais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deverão apresentar a documentação para habilitação e Projeto de Venda até o </w:t>
      </w:r>
      <w:r w:rsidRPr="00964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 </w:t>
      </w:r>
      <w:r w:rsidR="0096497F" w:rsidRPr="009649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05/02/2016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horário das</w:t>
      </w:r>
      <w:r w:rsidR="00F73B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7:00</w:t>
      </w:r>
      <w:proofErr w:type="gramEnd"/>
      <w:r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as 12:00 horas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na sede do Conselho Escolar, situada 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 </w:t>
      </w:r>
      <w:r w:rsid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RUA 25 ENTRE AS RUAS 01 E 02,  SETOR UNIVERSITÁRIO – PORANGATÚ-GOIÁS</w:t>
      </w:r>
      <w:r w:rsidR="00F73B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 OBJETO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 - PNAE, conforme especificações dos gêneros alimentícios abaixo (Tabela 1).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705376" w:rsidTr="00B95696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Maço, K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madura e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4D23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4D233A" w:rsidP="00B95696">
            <w:pPr>
              <w:spacing w:after="0"/>
            </w:pPr>
            <w:r>
              <w:t>375,00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2F096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4D233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2F096A" w:rsidP="00B95696">
            <w:pPr>
              <w:spacing w:after="0"/>
            </w:pPr>
            <w:r>
              <w:t xml:space="preserve"> 840,00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4D233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4D233A" w:rsidP="00B95696">
            <w:pPr>
              <w:spacing w:after="0"/>
            </w:pPr>
            <w:r>
              <w:t>750,00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4D233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24</w:t>
            </w:r>
            <w:r w:rsidR="00705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4D23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4D23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924,00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Banana nanica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4D233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4D233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4D233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600,00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4D233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24</w:t>
            </w:r>
            <w:r w:rsidR="00705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4D233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4D233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600,00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4D233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  <w:r w:rsidR="00705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4D233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4D233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150,00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r w:rsidR="00705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187,00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792,00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150,00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330,00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 e Coentro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450,00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</w:t>
            </w:r>
            <w:r w:rsidR="00074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1.320,00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Pés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375,00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1.368,00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r w:rsidR="007D67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708,00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D674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D674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D674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576,00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D674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D674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D674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840,00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C33F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C33F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C33F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341,00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C33F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05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C33F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C33F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682,50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C33F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C33F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C33F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420,00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Iogurte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C33F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C33F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C33F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750,00</w:t>
            </w:r>
          </w:p>
        </w:tc>
      </w:tr>
    </w:tbl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FONTE DE RECURSO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HABILITAÇÃO DO FORNECEDOR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F73BDB"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 de </w:t>
      </w:r>
      <w:proofErr w:type="gramStart"/>
      <w:r w:rsidR="00F73BDB"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F73BDB"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3.1. ENVELOPE Nº 001 - HABILITAÇÃO DO FORNECEDOR INDIVIDUAL (não organizado em grupo).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envelope nº 01 os documentos abaixo relacionados,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do agricultor familiar participante, emitido nos últimos 60 dias;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do agricultor participante;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IV - a prova de atendimento de requisitos previstos em lei específica, quando for o caso;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oriundos de produção própria, relacionada no projeto de venda.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3.2. ENVELOPE Nº 01 - HABILITAÇÃO DO GRUPO INFORMAL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Envelope nº 01, os documentos abaixo relacionados,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de cada agricultor familiar participante, emitido nos últimos 60 dias;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de todos os agricultores participantes;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- a prova de atendimento de requisitos previstos em lei específica, quando for o caso;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produzidos pelos agricultores familiares relacionados no projeto de venda.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3.3. ENVELOPE Nº 01 - HABILITAÇÃO DO GRUPO FORMAL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Envelope nº 01, os documentos abaixo relacionados,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Nacional de Pessoa Jurídica - CNPJ;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Jurídica para associações e cooperativas, emitido nos últimos 60 dias;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 prova de regularidade com a Fazenda Federal, relativa à Seguridade Social e ao Fundo de Garantia por Tempo de Serviço - FGTS;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as cópias do estatuto e ata de posse da atual diretoria da entidade registrada no órgão competente;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o Projeto de Venda de Gêneros Alimentícios da Agricultura Familiar para Alimentação Escolar;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a declaração de que os gêneros alimentícios a serem entregues são produzidos pelos associados/cooperados;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a declaração do seu representante legal de responsabilidade pelo controle do atendimento do limite individual de venda de seus cooperados/associados.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 - a prova de atendimento de requisitos previstos em lei específica, quando for o caso.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4. ENVELOPE Nº 02 -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4.1. No Envelope nº 02 os Fornecedores Individuais, Grupos Informais ou Grupos Formais deverão apresentar o Projeto de Venda de Gêneros Alimentícios da Agricultura Familiar conforme Anexos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color w:val="0000EE"/>
            <w:sz w:val="24"/>
            <w:szCs w:val="24"/>
            <w:u w:val="none"/>
            <w:lang w:eastAsia="pt-BR"/>
          </w:rPr>
          <w:t>§1º do art.14 da Lei n.º 11.947/2009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="00F73BDB"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 de </w:t>
      </w:r>
      <w:proofErr w:type="gramStart"/>
      <w:r w:rsidR="00F73BDB"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F73BDB"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4.2. A relação dos proponentes dos projetos de venda será apresentada em sessão pública e registrada em Ata, após o término do prazo de apresentação dos projetos. O resultado da seleção será publicado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dias após o prazo da publicação da relação dos proponentes e no prazo de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dias o(s) selecionado(s) será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s) para assinatura do(s) contrato(s).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4.3 - O(s) projeto(s) de venda a ser (em) contratado(s) será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4.5. Na ausência ou desconformidade de qualquer desses documentos constatada na abertura dos envelopes poderá ser concedido abertura de prazo para sua regularização de até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dias, conforme análise da Comissão Julgadora.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CRITÉRIOS DE SELEÇÃO DOS BENEFICIÁRIOS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5.2. Entre os grupos de projetos, será observada a seguinte ordem de prioridade para seleção: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 terá prioridade sobre o do estado e do País.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grupo de projetos do estado terá prioridade sobre o do País.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5.3. Em cada grupo de projetos, será observada a seguinte ordem de prioridade para seleção: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color w:val="0000EE"/>
            <w:sz w:val="24"/>
            <w:szCs w:val="24"/>
            <w:u w:val="none"/>
            <w:lang w:eastAsia="pt-BR"/>
          </w:rPr>
          <w:t>Lei nº 10.831, de 23 de dezembro de 2003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Caso 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EEx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obtenha as quantidades necessárias de produtos oriundos do grupo de projetos de fornecedores locais, estas deverão ser complementadas com os projetos dos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demais grupos, em acordo com os critérios de seleção e priorização citados nos itens 5.1 e 5.2.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DAS AMOSTRAS DOS PRODUTOS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O(s) fornecedor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classificado(s) em primeiro lugar, deverão entregar as amostras indicadas no quadro abaixo na (o)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CPMG TOMAZ MARTINS DA CUNHA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sede à </w:t>
      </w:r>
      <w:r w:rsidR="00F73BDB"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 25 ENTRE AS RUAS 1 E 2 SETOR UNIVERSITÁRIO – PORANGATU GOIÁS 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em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 dias a partir da data da abertura dos envelopes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avaliação e seleção dos produtos a serem adquiridos, as quais deverão ser submetidas a testes necessários, imediatamente após a fase de habilitação.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resultado da análise será publicado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05376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 do produto)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 e verde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 e Coentro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Iogurte</w:t>
            </w:r>
          </w:p>
        </w:tc>
      </w:tr>
    </w:tbl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7. LOCAL E PERIODICIDADE DE ENTREGA DOS PRODUTOS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entrega dos gêneros alimentícios deverá respeitar o cronograma abaixo:</w:t>
      </w:r>
    </w:p>
    <w:tbl>
      <w:tblPr>
        <w:tblW w:w="1046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57"/>
        <w:gridCol w:w="2565"/>
        <w:gridCol w:w="2565"/>
        <w:gridCol w:w="2580"/>
      </w:tblGrid>
      <w:tr w:rsidR="007053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 (semanal ou quinzenal)</w:t>
            </w:r>
          </w:p>
        </w:tc>
      </w:tr>
      <w:tr w:rsidR="007053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641B14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 e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641B14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  <w:r w:rsidR="002760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951F4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951F4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7053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641B14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641B14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  <w:r w:rsidR="002760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641B14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641B14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7053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641B14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641B14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 w:rsidR="002760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641B14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641B14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quinzenal</w:t>
            </w:r>
            <w:proofErr w:type="gramEnd"/>
          </w:p>
        </w:tc>
      </w:tr>
      <w:tr w:rsidR="007053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2760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2760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125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2760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2760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2760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4E34C3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240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054CB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054CB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2760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4E34C3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240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054CB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842DDD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A57EB3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</w:t>
            </w:r>
            <w:r w:rsidR="002043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4E34C3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240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054CB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842DDD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A57EB3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4E34C3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50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054CB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842DDD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quinzenal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4E34C3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054CB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85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054CB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842DDD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4E34C3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054CB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360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054CB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842DDD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054CB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054CB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054CB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842DDD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C50BF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7045F0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 e Coentro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225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C50BF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7045F0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240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C50BF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7045F0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C50BF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233B80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240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C50BF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233B80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180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C50BF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233B80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120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C50BF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233B80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220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C50BF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233B80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195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C50BF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233B80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70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C50BF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233B80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quinzenal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Iogurte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600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C50BF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233B80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quinzenal</w:t>
            </w:r>
            <w:proofErr w:type="gramEnd"/>
          </w:p>
        </w:tc>
      </w:tr>
    </w:tbl>
    <w:p w:rsidR="00705376" w:rsidRPr="00F73BDB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8. PAGAMENTO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 dias ou de acordo com a data do repasse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dias após a última entrega do mês, através de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cheque nominal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), mediante apresentação de documento fiscal correspondente ao fornecimento efetuado, vedada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9. DISPOSIÇÕES GERAIS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local: </w:t>
      </w:r>
      <w:hyperlink r:id="rId11" w:history="1">
        <w:r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  Educação - Alimentação Escolar – Chamada Pública.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Os produtos alimentícios deverão atender ao disposto na legislação sanitária (federal, estadual ou municipal) específica para os alimentos de origem animal e vegetal.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obedecerá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seguintes regras: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color w:val="0000EE"/>
            <w:sz w:val="24"/>
            <w:szCs w:val="24"/>
            <w:u w:val="none"/>
            <w:lang w:eastAsia="pt-BR"/>
          </w:rPr>
          <w:t>Lei 8.666/1993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376" w:rsidRPr="00F73BDB" w:rsidRDefault="00F73BDB" w:rsidP="00F73B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73B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PORANGATU, GOIÁS</w:t>
      </w:r>
      <w:r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03 DE DEZEMBRO </w:t>
      </w:r>
      <w:bookmarkStart w:id="0" w:name="_GoBack"/>
      <w:bookmarkEnd w:id="0"/>
      <w:r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2015.</w:t>
      </w:r>
    </w:p>
    <w:p w:rsidR="00705376" w:rsidRPr="00F73BDB" w:rsidRDefault="00705376" w:rsidP="00F73B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5376" w:rsidRPr="00F73BDB" w:rsidRDefault="00F73BDB" w:rsidP="00F73B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ANDRÉ RICARDO NUNES</w:t>
      </w:r>
    </w:p>
    <w:p w:rsidR="00705376" w:rsidRPr="00F73BDB" w:rsidRDefault="00F73BDB" w:rsidP="00F73B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PRESIDENTE DO CONSELHO DA UNIDADE ESCOLAR</w:t>
      </w:r>
    </w:p>
    <w:p w:rsidR="00705376" w:rsidRPr="00F73BDB" w:rsidRDefault="00F73BDB" w:rsidP="00F73B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CPMG TOMAZ MARTINS DA CUNHA</w:t>
      </w:r>
    </w:p>
    <w:p w:rsidR="00705376" w:rsidRDefault="00F73BDB" w:rsidP="00F73BDB">
      <w:pPr>
        <w:spacing w:after="150" w:line="240" w:lineRule="auto"/>
        <w:jc w:val="center"/>
      </w:pPr>
      <w:r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SECRETARIA DE ESTADO DE EDUCAÇÃO, CULTURA E ESPORTE.</w:t>
      </w:r>
    </w:p>
    <w:p w:rsidR="00705376" w:rsidRDefault="00705376" w:rsidP="00705376"/>
    <w:p w:rsidR="00BB7AA8" w:rsidRDefault="00BB7AA8"/>
    <w:sectPr w:rsidR="00BB7AA8" w:rsidSect="006C0F6D">
      <w:footerReference w:type="default" r:id="rId13"/>
      <w:pgSz w:w="11906" w:h="16838"/>
      <w:pgMar w:top="1418" w:right="1701" w:bottom="1701" w:left="1701" w:header="709" w:footer="709" w:gutter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67B" w:rsidRDefault="00C5367B" w:rsidP="00F73BDB">
      <w:pPr>
        <w:spacing w:after="0" w:line="240" w:lineRule="auto"/>
      </w:pPr>
      <w:r>
        <w:separator/>
      </w:r>
    </w:p>
  </w:endnote>
  <w:endnote w:type="continuationSeparator" w:id="0">
    <w:p w:rsidR="00C5367B" w:rsidRDefault="00C5367B" w:rsidP="00F7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BDB" w:rsidRPr="00283531" w:rsidRDefault="00F73BDB" w:rsidP="00F73BDB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3BDB" w:rsidRPr="00283531" w:rsidRDefault="00F73BDB" w:rsidP="00F73BDB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F73BDB" w:rsidRPr="003D5724" w:rsidRDefault="00F73BDB" w:rsidP="00F73BDB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3BDB" w:rsidRPr="00283531" w:rsidRDefault="00F73BDB" w:rsidP="00F73BDB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3BDB" w:rsidRDefault="00F73BDB" w:rsidP="00F73BDB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3BDB" w:rsidRDefault="00F73BD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67B" w:rsidRDefault="00C5367B" w:rsidP="00F73BDB">
      <w:pPr>
        <w:spacing w:after="0" w:line="240" w:lineRule="auto"/>
      </w:pPr>
      <w:r>
        <w:separator/>
      </w:r>
    </w:p>
  </w:footnote>
  <w:footnote w:type="continuationSeparator" w:id="0">
    <w:p w:rsidR="00C5367B" w:rsidRDefault="00C5367B" w:rsidP="00F73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376"/>
    <w:rsid w:val="000515D7"/>
    <w:rsid w:val="00074E27"/>
    <w:rsid w:val="00204325"/>
    <w:rsid w:val="00233B80"/>
    <w:rsid w:val="00276076"/>
    <w:rsid w:val="002F096A"/>
    <w:rsid w:val="004D233A"/>
    <w:rsid w:val="004E34C3"/>
    <w:rsid w:val="004F014E"/>
    <w:rsid w:val="00641B14"/>
    <w:rsid w:val="007045F0"/>
    <w:rsid w:val="00705376"/>
    <w:rsid w:val="007C33FC"/>
    <w:rsid w:val="007D674C"/>
    <w:rsid w:val="00816D07"/>
    <w:rsid w:val="00842DDD"/>
    <w:rsid w:val="009054CB"/>
    <w:rsid w:val="00923A26"/>
    <w:rsid w:val="00951F41"/>
    <w:rsid w:val="0096497F"/>
    <w:rsid w:val="00A57EB3"/>
    <w:rsid w:val="00B9658A"/>
    <w:rsid w:val="00BB7AA8"/>
    <w:rsid w:val="00C50BF1"/>
    <w:rsid w:val="00C5367B"/>
    <w:rsid w:val="00C851FA"/>
    <w:rsid w:val="00D54297"/>
    <w:rsid w:val="00F7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537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73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3BDB"/>
  </w:style>
  <w:style w:type="paragraph" w:styleId="Rodap">
    <w:name w:val="footer"/>
    <w:basedOn w:val="Normal"/>
    <w:link w:val="RodapChar"/>
    <w:uiPriority w:val="99"/>
    <w:unhideWhenUsed/>
    <w:rsid w:val="00F73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053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yperlink" Target="javascript:LinkTexto('LEI','00008666','000','1993','NI','','','')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educe.go.gov.b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javascript:LinkTexto('LEI','00010831','000','2003','NI','','',''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LinkTexto('LEI','00011947','000','2009','NI','A','14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2140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elisa.caixeta</cp:lastModifiedBy>
  <cp:revision>3</cp:revision>
  <dcterms:created xsi:type="dcterms:W3CDTF">2016-01-14T12:24:00Z</dcterms:created>
  <dcterms:modified xsi:type="dcterms:W3CDTF">2016-01-22T12:33:00Z</dcterms:modified>
</cp:coreProperties>
</file>