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49" w:rsidRPr="00B40849" w:rsidRDefault="00B40849" w:rsidP="00B40849">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B40849" w:rsidRPr="00B40849" w:rsidRDefault="00B40849" w:rsidP="00B40849">
      <w:pPr>
        <w:spacing w:after="150" w:line="240" w:lineRule="auto"/>
        <w:jc w:val="center"/>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EDITAL DE CHAMADA PÚBLICA Nº 01/2016</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b/>
          <w:color w:val="000000"/>
          <w:sz w:val="24"/>
          <w:szCs w:val="24"/>
          <w:lang w:eastAsia="pt-BR"/>
        </w:rPr>
        <w:t>Chamada Pública n.º01/2016</w:t>
      </w:r>
      <w:r w:rsidRPr="00B40849">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B40849">
          <w:rPr>
            <w:rFonts w:ascii="Times New Roman" w:eastAsia="Times New Roman" w:hAnsi="Times New Roman" w:cs="Times New Roman"/>
            <w:color w:val="0000EE"/>
            <w:sz w:val="24"/>
            <w:szCs w:val="24"/>
            <w:lang w:eastAsia="pt-BR"/>
          </w:rPr>
          <w:t>§1º do art.14 da Lei n.º 11.947/2009</w:t>
        </w:r>
      </w:hyperlink>
      <w:r w:rsidRPr="00B40849">
        <w:rPr>
          <w:rFonts w:ascii="Times New Roman" w:eastAsia="Times New Roman" w:hAnsi="Times New Roman" w:cs="Times New Roman"/>
          <w:color w:val="000000"/>
          <w:sz w:val="24"/>
          <w:szCs w:val="24"/>
          <w:lang w:eastAsia="pt-BR"/>
        </w:rPr>
        <w:t xml:space="preserve"> e Resolução FNDE n.º 26/2013.</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w:t>
      </w:r>
      <w:r w:rsidR="00A75EAE" w:rsidRPr="008F3142">
        <w:rPr>
          <w:rFonts w:ascii="Times New Roman" w:eastAsia="Times New Roman" w:hAnsi="Times New Roman" w:cs="Times New Roman"/>
          <w:b/>
          <w:color w:val="000000"/>
          <w:sz w:val="24"/>
          <w:szCs w:val="24"/>
          <w:lang w:eastAsia="pt-BR"/>
        </w:rPr>
        <w:t>CAIXA ESCOLAR VILLA LOBOS</w:t>
      </w:r>
      <w:r w:rsidRPr="00B40849">
        <w:rPr>
          <w:rFonts w:ascii="Times New Roman" w:eastAsia="Times New Roman" w:hAnsi="Times New Roman" w:cs="Times New Roman"/>
          <w:color w:val="000000"/>
          <w:sz w:val="24"/>
          <w:szCs w:val="24"/>
          <w:lang w:eastAsia="pt-BR"/>
        </w:rPr>
        <w:t xml:space="preserve">, da Unidade Escolar </w:t>
      </w:r>
      <w:r w:rsidR="00A75EAE" w:rsidRPr="008F3142">
        <w:rPr>
          <w:rFonts w:ascii="Times New Roman" w:eastAsia="Times New Roman" w:hAnsi="Times New Roman" w:cs="Times New Roman"/>
          <w:b/>
          <w:color w:val="000000"/>
          <w:sz w:val="24"/>
          <w:szCs w:val="24"/>
          <w:lang w:eastAsia="pt-BR"/>
        </w:rPr>
        <w:t xml:space="preserve">COLÉGIO </w:t>
      </w:r>
      <w:r w:rsidR="003C6494">
        <w:rPr>
          <w:rFonts w:ascii="Times New Roman" w:eastAsia="Times New Roman" w:hAnsi="Times New Roman" w:cs="Times New Roman"/>
          <w:b/>
          <w:color w:val="000000"/>
          <w:sz w:val="24"/>
          <w:szCs w:val="24"/>
          <w:lang w:eastAsia="pt-BR"/>
        </w:rPr>
        <w:t xml:space="preserve">ESTADUAL </w:t>
      </w:r>
      <w:r w:rsidR="00A75EAE" w:rsidRPr="008F3142">
        <w:rPr>
          <w:rFonts w:ascii="Times New Roman" w:eastAsia="Times New Roman" w:hAnsi="Times New Roman" w:cs="Times New Roman"/>
          <w:b/>
          <w:color w:val="000000"/>
          <w:sz w:val="24"/>
          <w:szCs w:val="24"/>
          <w:lang w:eastAsia="pt-BR"/>
        </w:rPr>
        <w:t>VILLA LOBOS</w:t>
      </w:r>
      <w:r w:rsidRPr="00B40849">
        <w:rPr>
          <w:rFonts w:ascii="Times New Roman" w:eastAsia="Times New Roman" w:hAnsi="Times New Roman" w:cs="Times New Roman"/>
          <w:color w:val="000000"/>
          <w:sz w:val="24"/>
          <w:szCs w:val="24"/>
          <w:lang w:eastAsia="pt-BR"/>
        </w:rPr>
        <w:t xml:space="preserve">, município de </w:t>
      </w:r>
      <w:r w:rsidR="00A75EAE" w:rsidRPr="008F3142">
        <w:rPr>
          <w:rFonts w:ascii="Times New Roman" w:eastAsia="Times New Roman" w:hAnsi="Times New Roman" w:cs="Times New Roman"/>
          <w:b/>
          <w:sz w:val="24"/>
          <w:szCs w:val="24"/>
          <w:lang w:eastAsia="pt-BR"/>
        </w:rPr>
        <w:t>APARECIDA DE GOIÂNIA</w:t>
      </w:r>
      <w:r w:rsidR="00A75EAE">
        <w:rPr>
          <w:rFonts w:ascii="Times New Roman" w:eastAsia="Times New Roman" w:hAnsi="Times New Roman" w:cs="Times New Roman"/>
          <w:color w:val="FF0000"/>
          <w:sz w:val="24"/>
          <w:szCs w:val="24"/>
          <w:lang w:eastAsia="pt-BR"/>
        </w:rPr>
        <w:t>,</w:t>
      </w:r>
      <w:r w:rsidRPr="00B40849">
        <w:rPr>
          <w:rFonts w:ascii="Times New Roman" w:eastAsia="Times New Roman" w:hAnsi="Times New Roman" w:cs="Times New Roman"/>
          <w:color w:val="000000"/>
          <w:sz w:val="24"/>
          <w:szCs w:val="24"/>
          <w:lang w:eastAsia="pt-BR"/>
        </w:rPr>
        <w:t xml:space="preserve"> Subsecretaria Regional de </w:t>
      </w:r>
      <w:r w:rsidR="00A75EAE" w:rsidRPr="00086BE3">
        <w:rPr>
          <w:rFonts w:ascii="Times New Roman" w:eastAsia="Times New Roman" w:hAnsi="Times New Roman" w:cs="Times New Roman"/>
          <w:b/>
          <w:color w:val="000000"/>
          <w:sz w:val="24"/>
          <w:szCs w:val="24"/>
          <w:lang w:eastAsia="pt-BR"/>
        </w:rPr>
        <w:t>APARECIDA DE GOIÂNIA</w:t>
      </w:r>
      <w:r w:rsidR="00A75EAE">
        <w:rPr>
          <w:rFonts w:ascii="Times New Roman" w:eastAsia="Times New Roman" w:hAnsi="Times New Roman" w:cs="Times New Roman"/>
          <w:color w:val="000000"/>
          <w:sz w:val="24"/>
          <w:szCs w:val="24"/>
          <w:lang w:eastAsia="pt-BR"/>
        </w:rPr>
        <w:t>,</w:t>
      </w:r>
      <w:r w:rsidRPr="00B40849">
        <w:rPr>
          <w:rFonts w:ascii="Times New Roman" w:eastAsia="Times New Roman" w:hAnsi="Times New Roman" w:cs="Times New Roman"/>
          <w:color w:val="000000"/>
          <w:sz w:val="24"/>
          <w:szCs w:val="24"/>
          <w:lang w:eastAsia="pt-BR"/>
        </w:rPr>
        <w:t xml:space="preserve"> pessoa jurídica de direito público, com sede à </w:t>
      </w:r>
      <w:r w:rsidR="00A75EAE" w:rsidRPr="008F3142">
        <w:rPr>
          <w:rFonts w:ascii="Times New Roman" w:eastAsia="Times New Roman" w:hAnsi="Times New Roman" w:cs="Times New Roman"/>
          <w:b/>
          <w:sz w:val="24"/>
          <w:szCs w:val="24"/>
          <w:lang w:eastAsia="pt-BR"/>
        </w:rPr>
        <w:t xml:space="preserve">RUA 3B </w:t>
      </w:r>
      <w:proofErr w:type="gramStart"/>
      <w:r w:rsidR="00A75EAE" w:rsidRPr="008F3142">
        <w:rPr>
          <w:rFonts w:ascii="Times New Roman" w:eastAsia="Times New Roman" w:hAnsi="Times New Roman" w:cs="Times New Roman"/>
          <w:b/>
          <w:sz w:val="24"/>
          <w:szCs w:val="24"/>
          <w:lang w:eastAsia="pt-BR"/>
        </w:rPr>
        <w:t>QD.</w:t>
      </w:r>
      <w:proofErr w:type="gramEnd"/>
      <w:r w:rsidR="00A75EAE" w:rsidRPr="008F3142">
        <w:rPr>
          <w:rFonts w:ascii="Times New Roman" w:eastAsia="Times New Roman" w:hAnsi="Times New Roman" w:cs="Times New Roman"/>
          <w:b/>
          <w:sz w:val="24"/>
          <w:szCs w:val="24"/>
          <w:lang w:eastAsia="pt-BR"/>
        </w:rPr>
        <w:t>51 S/N SERTOR GARAVELO B GOIÂNIA –GO CEP:</w:t>
      </w:r>
      <w:r w:rsidR="008F3142" w:rsidRPr="008F3142">
        <w:rPr>
          <w:rFonts w:ascii="Times New Roman" w:eastAsia="Times New Roman" w:hAnsi="Times New Roman" w:cs="Times New Roman"/>
          <w:b/>
          <w:sz w:val="24"/>
          <w:szCs w:val="24"/>
          <w:lang w:eastAsia="pt-BR"/>
        </w:rPr>
        <w:t>74912-390</w:t>
      </w:r>
      <w:r w:rsidRPr="00B40849">
        <w:rPr>
          <w:rFonts w:ascii="Times New Roman" w:eastAsia="Times New Roman" w:hAnsi="Times New Roman" w:cs="Times New Roman"/>
          <w:color w:val="000000"/>
          <w:sz w:val="24"/>
          <w:szCs w:val="24"/>
          <w:lang w:eastAsia="pt-BR"/>
        </w:rPr>
        <w:t xml:space="preserve">inscrita no </w:t>
      </w:r>
      <w:r w:rsidRPr="00B40849">
        <w:rPr>
          <w:rFonts w:ascii="Times New Roman" w:eastAsia="Times New Roman" w:hAnsi="Times New Roman" w:cs="Times New Roman"/>
          <w:b/>
          <w:color w:val="000000"/>
          <w:sz w:val="24"/>
          <w:szCs w:val="24"/>
          <w:lang w:eastAsia="pt-BR"/>
        </w:rPr>
        <w:t>CNPJ sob n.º</w:t>
      </w:r>
      <w:r w:rsidR="00086BE3">
        <w:rPr>
          <w:rFonts w:ascii="Times New Roman" w:eastAsia="Times New Roman" w:hAnsi="Times New Roman" w:cs="Times New Roman"/>
          <w:b/>
          <w:color w:val="000000"/>
          <w:sz w:val="24"/>
          <w:szCs w:val="24"/>
          <w:lang w:eastAsia="pt-BR"/>
        </w:rPr>
        <w:t xml:space="preserve"> </w:t>
      </w:r>
      <w:r w:rsidR="008F3142" w:rsidRPr="008F3142">
        <w:rPr>
          <w:rFonts w:ascii="Times New Roman" w:eastAsia="Times New Roman" w:hAnsi="Times New Roman" w:cs="Times New Roman"/>
          <w:b/>
          <w:sz w:val="24"/>
          <w:szCs w:val="24"/>
          <w:lang w:eastAsia="pt-BR"/>
        </w:rPr>
        <w:t>00.663.826/0001-30,</w:t>
      </w:r>
      <w:r w:rsidRPr="00B40849">
        <w:rPr>
          <w:rFonts w:ascii="Times New Roman" w:eastAsia="Times New Roman" w:hAnsi="Times New Roman" w:cs="Times New Roman"/>
          <w:color w:val="000000"/>
          <w:sz w:val="24"/>
          <w:szCs w:val="24"/>
          <w:lang w:eastAsia="pt-BR"/>
        </w:rPr>
        <w:t>representada neste ato pelo Presi</w:t>
      </w:r>
      <w:r w:rsidR="00382C66">
        <w:rPr>
          <w:rFonts w:ascii="Times New Roman" w:eastAsia="Times New Roman" w:hAnsi="Times New Roman" w:cs="Times New Roman"/>
          <w:color w:val="000000"/>
          <w:sz w:val="24"/>
          <w:szCs w:val="24"/>
          <w:lang w:eastAsia="pt-BR"/>
        </w:rPr>
        <w:t xml:space="preserve">dente do Conselho o (a) Sr (a) </w:t>
      </w:r>
      <w:r w:rsidR="00382C66" w:rsidRPr="00382C66">
        <w:rPr>
          <w:rFonts w:ascii="Times New Roman" w:eastAsia="Times New Roman" w:hAnsi="Times New Roman" w:cs="Times New Roman"/>
          <w:b/>
          <w:color w:val="000000"/>
          <w:sz w:val="24"/>
          <w:szCs w:val="24"/>
          <w:lang w:eastAsia="pt-BR"/>
        </w:rPr>
        <w:t>CARLENY CRHISTINA TRINDADE DE JESUS</w:t>
      </w:r>
      <w:r w:rsidR="00382C6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inscrito (a) no CPF </w:t>
      </w:r>
      <w:r w:rsidR="00382C66">
        <w:rPr>
          <w:rFonts w:ascii="Times New Roman" w:eastAsia="Times New Roman" w:hAnsi="Times New Roman" w:cs="Times New Roman"/>
          <w:b/>
          <w:sz w:val="24"/>
          <w:szCs w:val="24"/>
          <w:lang w:eastAsia="pt-BR"/>
        </w:rPr>
        <w:t>806.759.211-04</w:t>
      </w:r>
      <w:r w:rsidR="00382C66">
        <w:rPr>
          <w:rFonts w:ascii="Times New Roman" w:eastAsia="Times New Roman" w:hAnsi="Times New Roman" w:cs="Times New Roman"/>
          <w:color w:val="000000"/>
          <w:sz w:val="24"/>
          <w:szCs w:val="24"/>
          <w:lang w:eastAsia="pt-BR"/>
        </w:rPr>
        <w:t xml:space="preserve">, Carteira de Identidade nº </w:t>
      </w:r>
      <w:r w:rsidR="00382C66">
        <w:rPr>
          <w:rFonts w:ascii="Times New Roman" w:eastAsia="Times New Roman" w:hAnsi="Times New Roman" w:cs="Times New Roman"/>
          <w:b/>
          <w:sz w:val="24"/>
          <w:szCs w:val="24"/>
          <w:lang w:eastAsia="pt-BR"/>
        </w:rPr>
        <w:t>2180732</w:t>
      </w:r>
      <w:r w:rsidRPr="00B40849">
        <w:rPr>
          <w:rFonts w:ascii="Times New Roman" w:eastAsia="Times New Roman" w:hAnsi="Times New Roman" w:cs="Times New Roman"/>
          <w:b/>
          <w:sz w:val="24"/>
          <w:szCs w:val="24"/>
          <w:lang w:eastAsia="pt-BR"/>
        </w:rPr>
        <w:t>,</w:t>
      </w:r>
      <w:r w:rsidRPr="00B40849">
        <w:rPr>
          <w:rFonts w:ascii="Times New Roman" w:eastAsia="Times New Roman" w:hAnsi="Times New Roman" w:cs="Times New Roman"/>
          <w:color w:val="000000"/>
          <w:sz w:val="24"/>
          <w:szCs w:val="24"/>
          <w:lang w:eastAsia="pt-BR"/>
        </w:rPr>
        <w:t xml:space="preserve">no uso de suas prerrogativas legais e considerando o disposto no </w:t>
      </w:r>
      <w:hyperlink r:id="rId7" w:history="1">
        <w:r w:rsidRPr="00B40849">
          <w:rPr>
            <w:rFonts w:ascii="Times New Roman" w:eastAsia="Times New Roman" w:hAnsi="Times New Roman" w:cs="Times New Roman"/>
            <w:color w:val="0000EE"/>
            <w:sz w:val="24"/>
            <w:szCs w:val="24"/>
            <w:lang w:eastAsia="pt-BR"/>
          </w:rPr>
          <w:t>art.14, da Lei nº 11.947/2009</w:t>
        </w:r>
      </w:hyperlink>
      <w:r w:rsidRPr="00B40849">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6BE3">
        <w:rPr>
          <w:rFonts w:ascii="Times New Roman" w:eastAsia="Times New Roman" w:hAnsi="Times New Roman" w:cs="Times New Roman"/>
          <w:b/>
          <w:sz w:val="24"/>
          <w:szCs w:val="24"/>
          <w:lang w:eastAsia="pt-BR"/>
        </w:rPr>
        <w:t>18</w:t>
      </w:r>
      <w:r w:rsidR="005C7813">
        <w:rPr>
          <w:rFonts w:ascii="Times New Roman" w:eastAsia="Times New Roman" w:hAnsi="Times New Roman" w:cs="Times New Roman"/>
          <w:b/>
          <w:sz w:val="24"/>
          <w:szCs w:val="24"/>
          <w:lang w:eastAsia="pt-BR"/>
        </w:rPr>
        <w:t>/01</w:t>
      </w:r>
      <w:r w:rsidR="00086BE3">
        <w:rPr>
          <w:rFonts w:ascii="Times New Roman" w:eastAsia="Times New Roman" w:hAnsi="Times New Roman" w:cs="Times New Roman"/>
          <w:b/>
          <w:sz w:val="24"/>
          <w:szCs w:val="24"/>
          <w:lang w:eastAsia="pt-BR"/>
        </w:rPr>
        <w:t>/2016 A 30/06/</w:t>
      </w:r>
      <w:r w:rsidR="005C7813">
        <w:rPr>
          <w:rFonts w:ascii="Times New Roman" w:eastAsia="Times New Roman" w:hAnsi="Times New Roman" w:cs="Times New Roman"/>
          <w:b/>
          <w:sz w:val="24"/>
          <w:szCs w:val="24"/>
          <w:lang w:eastAsia="pt-BR"/>
        </w:rPr>
        <w:t>2016</w:t>
      </w:r>
      <w:r w:rsidRPr="00B40849">
        <w:rPr>
          <w:rFonts w:ascii="Times New Roman" w:eastAsia="Times New Roman" w:hAnsi="Times New Roman" w:cs="Times New Roman"/>
          <w:color w:val="000000"/>
          <w:sz w:val="24"/>
          <w:szCs w:val="24"/>
          <w:lang w:eastAsia="pt-BR"/>
        </w:rPr>
        <w:t>. Os interessados (</w:t>
      </w:r>
      <w:r w:rsidRPr="00B40849">
        <w:rPr>
          <w:rFonts w:ascii="Times New Roman" w:eastAsia="Times New Roman" w:hAnsi="Times New Roman" w:cs="Times New Roman"/>
          <w:b/>
          <w:color w:val="000000"/>
          <w:sz w:val="24"/>
          <w:szCs w:val="24"/>
          <w:lang w:eastAsia="pt-BR"/>
        </w:rPr>
        <w:t>Grupos Formais, Informais ou Fornecedores Individuais</w:t>
      </w:r>
      <w:r w:rsidRPr="00B40849">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3E7A61" w:rsidRPr="003E7A61">
        <w:rPr>
          <w:rFonts w:ascii="Times New Roman" w:eastAsia="Times New Roman" w:hAnsi="Times New Roman" w:cs="Times New Roman"/>
          <w:b/>
          <w:sz w:val="24"/>
          <w:szCs w:val="24"/>
          <w:lang w:eastAsia="pt-BR"/>
        </w:rPr>
        <w:t>15/01/2016</w:t>
      </w:r>
      <w:r w:rsidR="003E7A61">
        <w:rPr>
          <w:rFonts w:ascii="Times New Roman" w:eastAsia="Times New Roman" w:hAnsi="Times New Roman" w:cs="Times New Roman"/>
          <w:b/>
          <w:color w:val="FF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no horário das </w:t>
      </w:r>
      <w:r w:rsidR="0061118F">
        <w:rPr>
          <w:rFonts w:ascii="Times New Roman" w:eastAsia="Times New Roman" w:hAnsi="Times New Roman" w:cs="Times New Roman"/>
          <w:b/>
          <w:sz w:val="24"/>
          <w:szCs w:val="24"/>
          <w:lang w:eastAsia="pt-BR"/>
        </w:rPr>
        <w:t xml:space="preserve">07h00min </w:t>
      </w:r>
      <w:r w:rsidR="00BD6136">
        <w:rPr>
          <w:rFonts w:ascii="Times New Roman" w:eastAsia="Times New Roman" w:hAnsi="Times New Roman" w:cs="Times New Roman"/>
          <w:b/>
          <w:sz w:val="24"/>
          <w:szCs w:val="24"/>
          <w:lang w:eastAsia="pt-BR"/>
        </w:rPr>
        <w:t>as</w:t>
      </w:r>
      <w:r w:rsidR="0061118F">
        <w:rPr>
          <w:rFonts w:ascii="Times New Roman" w:eastAsia="Times New Roman" w:hAnsi="Times New Roman" w:cs="Times New Roman"/>
          <w:b/>
          <w:sz w:val="24"/>
          <w:szCs w:val="24"/>
          <w:lang w:eastAsia="pt-BR"/>
        </w:rPr>
        <w:t xml:space="preserve"> </w:t>
      </w:r>
      <w:r w:rsidR="00BD6136">
        <w:rPr>
          <w:rFonts w:ascii="Times New Roman" w:eastAsia="Times New Roman" w:hAnsi="Times New Roman" w:cs="Times New Roman"/>
          <w:b/>
          <w:sz w:val="24"/>
          <w:szCs w:val="24"/>
          <w:lang w:eastAsia="pt-BR"/>
        </w:rPr>
        <w:t>17</w:t>
      </w:r>
      <w:r w:rsidR="0061118F">
        <w:rPr>
          <w:rFonts w:ascii="Times New Roman" w:eastAsia="Times New Roman" w:hAnsi="Times New Roman" w:cs="Times New Roman"/>
          <w:b/>
          <w:sz w:val="24"/>
          <w:szCs w:val="24"/>
          <w:lang w:eastAsia="pt-BR"/>
        </w:rPr>
        <w:t>h00min</w:t>
      </w:r>
      <w:r w:rsidRPr="00B40849">
        <w:rPr>
          <w:rFonts w:ascii="Times New Roman" w:eastAsia="Times New Roman" w:hAnsi="Times New Roman" w:cs="Times New Roman"/>
          <w:color w:val="000000"/>
          <w:sz w:val="24"/>
          <w:szCs w:val="24"/>
          <w:lang w:eastAsia="pt-BR"/>
        </w:rPr>
        <w:t xml:space="preserve">, na sede do </w:t>
      </w:r>
      <w:r w:rsidR="0061118F" w:rsidRPr="0061118F">
        <w:rPr>
          <w:rFonts w:ascii="Times New Roman" w:eastAsia="Times New Roman" w:hAnsi="Times New Roman" w:cs="Times New Roman"/>
          <w:b/>
          <w:color w:val="000000"/>
          <w:sz w:val="24"/>
          <w:szCs w:val="24"/>
          <w:lang w:eastAsia="pt-BR"/>
        </w:rPr>
        <w:t>CAIXA ESCOLAR VILLAS LOBOS</w:t>
      </w:r>
      <w:r w:rsidRPr="00B40849">
        <w:rPr>
          <w:rFonts w:ascii="Times New Roman" w:eastAsia="Times New Roman" w:hAnsi="Times New Roman" w:cs="Times New Roman"/>
          <w:color w:val="000000"/>
          <w:sz w:val="24"/>
          <w:szCs w:val="24"/>
          <w:lang w:eastAsia="pt-BR"/>
        </w:rPr>
        <w:t xml:space="preserve">, situada à </w:t>
      </w:r>
      <w:r w:rsidR="0061118F" w:rsidRPr="0061118F">
        <w:rPr>
          <w:rFonts w:ascii="Times New Roman" w:eastAsia="Times New Roman" w:hAnsi="Times New Roman" w:cs="Times New Roman"/>
          <w:b/>
          <w:color w:val="000000"/>
          <w:sz w:val="24"/>
          <w:szCs w:val="24"/>
          <w:lang w:eastAsia="pt-BR"/>
        </w:rPr>
        <w:t xml:space="preserve">RUA 3B QD. 51 S/N SETOR GARAVELO B </w:t>
      </w:r>
      <w:proofErr w:type="gramStart"/>
      <w:r w:rsidR="0061118F" w:rsidRPr="0061118F">
        <w:rPr>
          <w:rFonts w:ascii="Times New Roman" w:eastAsia="Times New Roman" w:hAnsi="Times New Roman" w:cs="Times New Roman"/>
          <w:b/>
          <w:color w:val="000000"/>
          <w:sz w:val="24"/>
          <w:szCs w:val="24"/>
          <w:lang w:eastAsia="pt-BR"/>
        </w:rPr>
        <w:t>GOIANIA –GO</w:t>
      </w:r>
      <w:proofErr w:type="gramEnd"/>
      <w:r w:rsidR="0061118F" w:rsidRPr="0061118F">
        <w:rPr>
          <w:rFonts w:ascii="Times New Roman" w:eastAsia="Times New Roman" w:hAnsi="Times New Roman" w:cs="Times New Roman"/>
          <w:b/>
          <w:color w:val="000000"/>
          <w:sz w:val="24"/>
          <w:szCs w:val="24"/>
          <w:lang w:eastAsia="pt-BR"/>
        </w:rPr>
        <w:t xml:space="preserve"> </w:t>
      </w:r>
      <w:r w:rsidR="0061118F" w:rsidRPr="008F3142">
        <w:rPr>
          <w:rFonts w:ascii="Times New Roman" w:eastAsia="Times New Roman" w:hAnsi="Times New Roman" w:cs="Times New Roman"/>
          <w:b/>
          <w:sz w:val="24"/>
          <w:szCs w:val="24"/>
          <w:lang w:eastAsia="pt-BR"/>
        </w:rPr>
        <w:t>CEP: 74912-390</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1. OBJETO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roofErr w:type="gramStart"/>
      <w:r w:rsidRPr="00B40849">
        <w:rPr>
          <w:rFonts w:ascii="Times New Roman" w:eastAsia="Times New Roman" w:hAnsi="Times New Roman" w:cs="Times New Roman"/>
          <w:color w:val="000000"/>
          <w:sz w:val="24"/>
          <w:szCs w:val="24"/>
          <w:lang w:eastAsia="pt-BR"/>
        </w:rPr>
        <w:t>O objeto da presente Chamada Pública</w:t>
      </w:r>
      <w:proofErr w:type="gramEnd"/>
      <w:r w:rsidRPr="00B40849">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b/>
          <w:color w:val="000000"/>
          <w:sz w:val="24"/>
          <w:szCs w:val="24"/>
          <w:lang w:eastAsia="pt-BR"/>
        </w:rPr>
        <w:t xml:space="preserve"> ESTIMATIVA DO QUANTITATIVO DE GÊNEROS ALIMENTÍCIOS A SEREM </w:t>
      </w:r>
      <w:r w:rsidRPr="00B40849">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40849" w:rsidRPr="00B40849" w:rsidTr="00B408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both"/>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both"/>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 xml:space="preserve">Unidade, Maço, K ou </w:t>
            </w:r>
            <w:proofErr w:type="gramStart"/>
            <w:r w:rsidRPr="00B40849">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Preço de Aquisição (R$)</w:t>
            </w:r>
          </w:p>
        </w:tc>
      </w:tr>
      <w:tr w:rsidR="00B40849" w:rsidRPr="00B40849" w:rsidTr="00B408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849" w:rsidRPr="00B40849" w:rsidRDefault="00B40849" w:rsidP="00B40849">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Valor Total</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6D4675" w:rsidRPr="00B40849" w:rsidRDefault="006D4675" w:rsidP="00B40849">
            <w:pPr>
              <w:spacing w:after="0" w:line="240" w:lineRule="auto"/>
              <w:jc w:val="both"/>
              <w:rPr>
                <w:rFonts w:ascii="Times New Roman" w:eastAsia="Times New Roman" w:hAnsi="Times New Roman" w:cs="Times New Roman"/>
                <w:color w:val="333333"/>
                <w:sz w:val="24"/>
                <w:szCs w:val="24"/>
                <w:lang w:eastAsia="pt-BR"/>
              </w:rPr>
            </w:pPr>
            <w:r w:rsidRPr="00B4084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690"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vAlign w:val="bottom"/>
            <w:hideMark/>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1.456,00 </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D4675" w:rsidRPr="00B40849" w:rsidRDefault="006D4675"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F78B1">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690"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3,05 </w:t>
            </w:r>
          </w:p>
        </w:tc>
        <w:tc>
          <w:tcPr>
            <w:tcW w:w="125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1.110,20 </w:t>
            </w:r>
          </w:p>
        </w:tc>
      </w:tr>
      <w:tr w:rsidR="006D4675"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D4675" w:rsidRPr="00B40849" w:rsidRDefault="006D4675"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F78B1">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rsidP="006D4675">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6D4675" w:rsidRPr="00086BE3" w:rsidRDefault="003C6494" w:rsidP="003C6494">
            <w:pPr>
              <w:rPr>
                <w:rFonts w:ascii="Times New Roman" w:hAnsi="Times New Roman" w:cs="Times New Roman"/>
                <w:sz w:val="24"/>
                <w:szCs w:val="24"/>
              </w:rPr>
            </w:pPr>
            <w:r w:rsidRPr="00086BE3">
              <w:rPr>
                <w:rFonts w:ascii="Times New Roman" w:hAnsi="Times New Roman" w:cs="Times New Roman"/>
                <w:sz w:val="24"/>
                <w:szCs w:val="24"/>
              </w:rPr>
              <w:t xml:space="preserve">     320</w:t>
            </w:r>
          </w:p>
        </w:tc>
        <w:tc>
          <w:tcPr>
            <w:tcW w:w="690"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5,20 </w:t>
            </w:r>
          </w:p>
        </w:tc>
        <w:tc>
          <w:tcPr>
            <w:tcW w:w="1258" w:type="pct"/>
            <w:tcBorders>
              <w:top w:val="outset" w:sz="6" w:space="0" w:color="auto"/>
              <w:left w:val="outset" w:sz="6" w:space="0" w:color="auto"/>
              <w:bottom w:val="outset" w:sz="6" w:space="0" w:color="auto"/>
              <w:right w:val="outset" w:sz="6" w:space="0" w:color="auto"/>
            </w:tcBorders>
            <w:vAlign w:val="bottom"/>
          </w:tcPr>
          <w:p w:rsidR="006D4675" w:rsidRPr="00086BE3" w:rsidRDefault="006D4675">
            <w:pPr>
              <w:rPr>
                <w:rFonts w:ascii="Times New Roman" w:hAnsi="Times New Roman" w:cs="Times New Roman"/>
                <w:sz w:val="24"/>
                <w:szCs w:val="24"/>
              </w:rPr>
            </w:pPr>
            <w:r w:rsidRPr="00086BE3">
              <w:rPr>
                <w:rFonts w:ascii="Times New Roman" w:hAnsi="Times New Roman" w:cs="Times New Roman"/>
                <w:sz w:val="24"/>
                <w:szCs w:val="24"/>
              </w:rPr>
              <w:t xml:space="preserve">    1.664,00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992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4,75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4.712,00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488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1,50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732,00 </w:t>
            </w:r>
          </w:p>
        </w:tc>
      </w:tr>
      <w:tr w:rsidR="007F78B1" w:rsidRPr="00B40849" w:rsidTr="006266D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7F78B1" w:rsidRPr="00B40849" w:rsidRDefault="007F78B1" w:rsidP="007F78B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jc w:val="center"/>
              <w:rPr>
                <w:rFonts w:ascii="Times New Roman" w:hAnsi="Times New Roman" w:cs="Times New Roman"/>
                <w:sz w:val="24"/>
                <w:szCs w:val="24"/>
              </w:rPr>
            </w:pPr>
            <w:r w:rsidRPr="00086BE3">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305,7 </w:t>
            </w:r>
          </w:p>
        </w:tc>
        <w:tc>
          <w:tcPr>
            <w:tcW w:w="690"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3,90 </w:t>
            </w:r>
          </w:p>
        </w:tc>
        <w:tc>
          <w:tcPr>
            <w:tcW w:w="1258" w:type="pct"/>
            <w:tcBorders>
              <w:top w:val="outset" w:sz="6" w:space="0" w:color="auto"/>
              <w:left w:val="outset" w:sz="6" w:space="0" w:color="auto"/>
              <w:bottom w:val="outset" w:sz="6" w:space="0" w:color="auto"/>
              <w:right w:val="outset" w:sz="6" w:space="0" w:color="auto"/>
            </w:tcBorders>
            <w:vAlign w:val="bottom"/>
          </w:tcPr>
          <w:p w:rsidR="007F78B1" w:rsidRPr="00086BE3" w:rsidRDefault="007F78B1" w:rsidP="00B1016A">
            <w:pPr>
              <w:rPr>
                <w:rFonts w:ascii="Times New Roman" w:hAnsi="Times New Roman" w:cs="Times New Roman"/>
                <w:sz w:val="24"/>
                <w:szCs w:val="24"/>
              </w:rPr>
            </w:pPr>
            <w:r w:rsidRPr="00086BE3">
              <w:rPr>
                <w:rFonts w:ascii="Times New Roman" w:hAnsi="Times New Roman" w:cs="Times New Roman"/>
                <w:sz w:val="24"/>
                <w:szCs w:val="24"/>
              </w:rPr>
              <w:t xml:space="preserve">    1.192,23</w:t>
            </w:r>
          </w:p>
        </w:tc>
      </w:tr>
    </w:tbl>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color w:val="FF0000"/>
          <w:sz w:val="24"/>
          <w:szCs w:val="24"/>
          <w:lang w:eastAsia="pt-BR"/>
        </w:rPr>
        <w:t> </w:t>
      </w:r>
    </w:p>
    <w:p w:rsidR="00B40849" w:rsidRPr="00B40849" w:rsidRDefault="00B40849" w:rsidP="00B40849">
      <w:pPr>
        <w:spacing w:after="150" w:line="240" w:lineRule="auto"/>
        <w:jc w:val="both"/>
        <w:rPr>
          <w:rFonts w:ascii="Times New Roman" w:eastAsia="Times New Roman" w:hAnsi="Times New Roman" w:cs="Times New Roman"/>
          <w:color w:val="FF0000"/>
          <w:sz w:val="24"/>
          <w:szCs w:val="24"/>
          <w:lang w:eastAsia="pt-BR"/>
        </w:rPr>
      </w:pPr>
      <w:r w:rsidRPr="00B40849">
        <w:rPr>
          <w:rFonts w:ascii="Times New Roman" w:eastAsia="Times New Roman" w:hAnsi="Times New Roman" w:cs="Times New Roman"/>
          <w:b/>
          <w:color w:val="000000"/>
          <w:sz w:val="24"/>
          <w:szCs w:val="24"/>
          <w:lang w:eastAsia="pt-BR"/>
        </w:rPr>
        <w:t>2. FONTE DE RECURSO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Recursos provenientes do Convênio FNDE.</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 HABILITAÇÃO DO FORNECEDOR</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86BE3">
        <w:rPr>
          <w:rFonts w:ascii="Times New Roman" w:eastAsia="Times New Roman" w:hAnsi="Times New Roman" w:cs="Times New Roman"/>
          <w:b/>
          <w:sz w:val="24"/>
          <w:szCs w:val="24"/>
        </w:rPr>
        <w:t xml:space="preserve">Resolução FNDE nº 4 de </w:t>
      </w:r>
      <w:proofErr w:type="gramStart"/>
      <w:r w:rsidR="00086BE3">
        <w:rPr>
          <w:rFonts w:ascii="Times New Roman" w:eastAsia="Times New Roman" w:hAnsi="Times New Roman" w:cs="Times New Roman"/>
          <w:b/>
          <w:sz w:val="24"/>
          <w:szCs w:val="24"/>
        </w:rPr>
        <w:t>2</w:t>
      </w:r>
      <w:proofErr w:type="gramEnd"/>
      <w:r w:rsidR="00086BE3">
        <w:rPr>
          <w:rFonts w:ascii="Times New Roman" w:eastAsia="Times New Roman" w:hAnsi="Times New Roman" w:cs="Times New Roman"/>
          <w:b/>
          <w:sz w:val="24"/>
          <w:szCs w:val="24"/>
        </w:rPr>
        <w:t xml:space="preserve"> de Abril de 2015.</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3.1. ENVELOPE Nº 001 - HABILITAÇÃO DO FORNECEDOR INDIVIDUAL (não organizado em grupo).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de Pessoa Física - CPF;</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B40849">
        <w:rPr>
          <w:rFonts w:ascii="Times New Roman" w:eastAsia="Times New Roman" w:hAnsi="Times New Roman" w:cs="Times New Roman"/>
          <w:color w:val="000000"/>
          <w:sz w:val="24"/>
          <w:szCs w:val="24"/>
          <w:lang w:eastAsia="pt-BR"/>
        </w:rPr>
        <w:t>e</w:t>
      </w:r>
      <w:proofErr w:type="gramEnd"/>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3.2. ENVELOPE Nº 01 - HABILITAÇÃO DO GRUPO INFORMAL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de Pessoa Física - CPF;</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B40849">
        <w:rPr>
          <w:rFonts w:ascii="Times New Roman" w:eastAsia="Times New Roman" w:hAnsi="Times New Roman" w:cs="Times New Roman"/>
          <w:color w:val="000000"/>
          <w:sz w:val="24"/>
          <w:szCs w:val="24"/>
          <w:lang w:eastAsia="pt-BR"/>
        </w:rPr>
        <w:t>e</w:t>
      </w:r>
      <w:proofErr w:type="gramEnd"/>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3.3. ENVELOPE Nº 01 - HABILITAÇÃO DO GRUPO FORMAL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B40849">
        <w:rPr>
          <w:rFonts w:ascii="Times New Roman" w:eastAsia="Times New Roman" w:hAnsi="Times New Roman" w:cs="Times New Roman"/>
          <w:color w:val="000000"/>
          <w:sz w:val="24"/>
          <w:szCs w:val="24"/>
          <w:lang w:eastAsia="pt-BR"/>
        </w:rPr>
        <w:t>sob pena</w:t>
      </w:r>
      <w:proofErr w:type="gramEnd"/>
      <w:r w:rsidRPr="00B40849">
        <w:rPr>
          <w:rFonts w:ascii="Times New Roman" w:eastAsia="Times New Roman" w:hAnsi="Times New Roman" w:cs="Times New Roman"/>
          <w:color w:val="000000"/>
          <w:sz w:val="24"/>
          <w:szCs w:val="24"/>
          <w:lang w:eastAsia="pt-BR"/>
        </w:rPr>
        <w:t xml:space="preserve"> de inabilitação: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a prova de inscrição no Cadastro Nacional de Pessoa Jurídica - CNPJ;</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 xml:space="preserve">4. ENVELOPE Nº 02 - </w:t>
      </w:r>
      <w:proofErr w:type="gramStart"/>
      <w:r w:rsidRPr="00B40849">
        <w:rPr>
          <w:rFonts w:ascii="Times New Roman" w:eastAsia="Times New Roman" w:hAnsi="Times New Roman" w:cs="Times New Roman"/>
          <w:b/>
          <w:color w:val="000000"/>
          <w:sz w:val="24"/>
          <w:szCs w:val="24"/>
          <w:lang w:eastAsia="pt-BR"/>
        </w:rPr>
        <w:t>PROJETO</w:t>
      </w:r>
      <w:proofErr w:type="gramEnd"/>
      <w:r w:rsidRPr="00B40849">
        <w:rPr>
          <w:rFonts w:ascii="Times New Roman" w:eastAsia="Times New Roman" w:hAnsi="Times New Roman" w:cs="Times New Roman"/>
          <w:b/>
          <w:color w:val="000000"/>
          <w:sz w:val="24"/>
          <w:szCs w:val="24"/>
          <w:lang w:eastAsia="pt-BR"/>
        </w:rPr>
        <w:t xml:space="preserve"> DE VENDA</w:t>
      </w:r>
    </w:p>
    <w:p w:rsidR="00B40849" w:rsidRPr="00BD6136"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086BE3">
        <w:rPr>
          <w:rFonts w:ascii="Times New Roman" w:eastAsia="Times New Roman" w:hAnsi="Times New Roman" w:cs="Times New Roman"/>
          <w:sz w:val="24"/>
          <w:szCs w:val="24"/>
          <w:lang w:eastAsia="pt-BR"/>
        </w:rPr>
        <w:t xml:space="preserve">Anexos </w:t>
      </w:r>
      <w:r w:rsidRPr="00BD6136">
        <w:rPr>
          <w:rFonts w:ascii="Times New Roman" w:eastAsia="Times New Roman" w:hAnsi="Times New Roman" w:cs="Times New Roman"/>
          <w:sz w:val="24"/>
          <w:szCs w:val="24"/>
          <w:lang w:eastAsia="pt-BR"/>
        </w:rPr>
        <w:t>modelo da</w:t>
      </w:r>
      <w:r w:rsidR="00086BE3">
        <w:rPr>
          <w:rFonts w:ascii="Times New Roman" w:eastAsia="Times New Roman" w:hAnsi="Times New Roman" w:cs="Times New Roman"/>
          <w:sz w:val="24"/>
          <w:szCs w:val="24"/>
          <w:lang w:eastAsia="pt-BR"/>
        </w:rPr>
        <w:t xml:space="preserve"> </w:t>
      </w:r>
      <w:r w:rsidR="00086BE3">
        <w:rPr>
          <w:rFonts w:ascii="Times New Roman" w:eastAsia="Times New Roman" w:hAnsi="Times New Roman" w:cs="Times New Roman"/>
          <w:b/>
          <w:sz w:val="24"/>
          <w:szCs w:val="24"/>
        </w:rPr>
        <w:t xml:space="preserve">Resolução FNDE nº 4 de </w:t>
      </w:r>
      <w:proofErr w:type="gramStart"/>
      <w:r w:rsidR="00086BE3">
        <w:rPr>
          <w:rFonts w:ascii="Times New Roman" w:eastAsia="Times New Roman" w:hAnsi="Times New Roman" w:cs="Times New Roman"/>
          <w:b/>
          <w:sz w:val="24"/>
          <w:szCs w:val="24"/>
        </w:rPr>
        <w:t>2</w:t>
      </w:r>
      <w:proofErr w:type="gramEnd"/>
      <w:r w:rsidR="00086BE3">
        <w:rPr>
          <w:rFonts w:ascii="Times New Roman" w:eastAsia="Times New Roman" w:hAnsi="Times New Roman" w:cs="Times New Roman"/>
          <w:b/>
          <w:sz w:val="24"/>
          <w:szCs w:val="24"/>
        </w:rPr>
        <w:t xml:space="preserve"> de Abril de 2015.</w:t>
      </w:r>
      <w:r w:rsidRPr="00BD6136">
        <w:rPr>
          <w:rFonts w:ascii="Times New Roman" w:eastAsia="Times New Roman" w:hAnsi="Times New Roman" w:cs="Times New Roman"/>
          <w:sz w:val="24"/>
          <w:szCs w:val="24"/>
          <w:lang w:eastAsia="pt-BR"/>
        </w:rPr>
        <w:t>04</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após o prazo da publicação da relação dos proponentes e no prazo de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o(s) selecionado(s) será (</w:t>
      </w:r>
      <w:proofErr w:type="spellStart"/>
      <w:r w:rsidRPr="00B40849">
        <w:rPr>
          <w:rFonts w:ascii="Times New Roman" w:eastAsia="Times New Roman" w:hAnsi="Times New Roman" w:cs="Times New Roman"/>
          <w:sz w:val="24"/>
          <w:szCs w:val="24"/>
          <w:lang w:eastAsia="pt-BR"/>
        </w:rPr>
        <w:t>ão</w:t>
      </w:r>
      <w:proofErr w:type="spellEnd"/>
      <w:r w:rsidRPr="00B40849">
        <w:rPr>
          <w:rFonts w:ascii="Times New Roman" w:eastAsia="Times New Roman" w:hAnsi="Times New Roman" w:cs="Times New Roman"/>
          <w:sz w:val="24"/>
          <w:szCs w:val="24"/>
          <w:lang w:eastAsia="pt-BR"/>
        </w:rPr>
        <w:t>) convocado</w:t>
      </w:r>
      <w:proofErr w:type="gramStart"/>
      <w:r w:rsidRPr="00B40849">
        <w:rPr>
          <w:rFonts w:ascii="Times New Roman" w:eastAsia="Times New Roman" w:hAnsi="Times New Roman" w:cs="Times New Roman"/>
          <w:sz w:val="24"/>
          <w:szCs w:val="24"/>
          <w:lang w:eastAsia="pt-BR"/>
        </w:rPr>
        <w:t xml:space="preserve">( </w:t>
      </w:r>
      <w:proofErr w:type="gramEnd"/>
      <w:r w:rsidRPr="00B40849">
        <w:rPr>
          <w:rFonts w:ascii="Times New Roman" w:eastAsia="Times New Roman" w:hAnsi="Times New Roman" w:cs="Times New Roman"/>
          <w:sz w:val="24"/>
          <w:szCs w:val="24"/>
          <w:lang w:eastAsia="pt-BR"/>
        </w:rPr>
        <w:t>s) para assinatura do(s) contrato(s).</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t>4.3 - O(s) projeto(s) de venda a ser (em) contratado(s) será (</w:t>
      </w:r>
      <w:proofErr w:type="spellStart"/>
      <w:r w:rsidRPr="00B40849">
        <w:rPr>
          <w:rFonts w:ascii="Times New Roman" w:eastAsia="Times New Roman" w:hAnsi="Times New Roman" w:cs="Times New Roman"/>
          <w:sz w:val="24"/>
          <w:szCs w:val="24"/>
          <w:lang w:eastAsia="pt-BR"/>
        </w:rPr>
        <w:t>ão</w:t>
      </w:r>
      <w:proofErr w:type="spellEnd"/>
      <w:r w:rsidRPr="00B40849">
        <w:rPr>
          <w:rFonts w:ascii="Times New Roman" w:eastAsia="Times New Roman" w:hAnsi="Times New Roman" w:cs="Times New Roman"/>
          <w:sz w:val="24"/>
          <w:szCs w:val="24"/>
          <w:lang w:eastAsia="pt-BR"/>
        </w:rPr>
        <w:t>) selecionado(s) conforme critérios estabelecidos pelo art. 25 da Resolução.</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0849" w:rsidRPr="00B40849" w:rsidRDefault="00B40849" w:rsidP="00B40849">
      <w:pPr>
        <w:spacing w:after="150" w:line="240" w:lineRule="auto"/>
        <w:jc w:val="both"/>
        <w:rPr>
          <w:rFonts w:ascii="Times New Roman" w:eastAsia="Times New Roman" w:hAnsi="Times New Roman" w:cs="Times New Roman"/>
          <w:sz w:val="24"/>
          <w:szCs w:val="24"/>
          <w:lang w:eastAsia="pt-BR"/>
        </w:rPr>
      </w:pPr>
      <w:r w:rsidRPr="00B40849">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B40849">
        <w:rPr>
          <w:rFonts w:ascii="Times New Roman" w:eastAsia="Times New Roman" w:hAnsi="Times New Roman" w:cs="Times New Roman"/>
          <w:b/>
          <w:sz w:val="24"/>
          <w:szCs w:val="24"/>
          <w:lang w:eastAsia="pt-BR"/>
        </w:rPr>
        <w:t>05</w:t>
      </w:r>
      <w:r w:rsidRPr="00B40849">
        <w:rPr>
          <w:rFonts w:ascii="Times New Roman" w:eastAsia="Times New Roman" w:hAnsi="Times New Roman" w:cs="Times New Roman"/>
          <w:sz w:val="24"/>
          <w:szCs w:val="24"/>
          <w:lang w:eastAsia="pt-BR"/>
        </w:rPr>
        <w:t>) dias, conforme análise da Comissão Julgadora.</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5. CRITÉRIOS DE SELEÇÃO DOS BENEFICIÁRIOS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o grupo de projetos de fornecedores locais terá prioridade sobre os demais grupos.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 grupo de projetos do estado terá prioridade sobre o do País.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B40849">
          <w:rPr>
            <w:rFonts w:ascii="Times New Roman" w:eastAsia="Times New Roman" w:hAnsi="Times New Roman" w:cs="Times New Roman"/>
            <w:color w:val="0000EE"/>
            <w:sz w:val="24"/>
            <w:szCs w:val="24"/>
            <w:lang w:eastAsia="pt-BR"/>
          </w:rPr>
          <w:t>Lei nº 10.831, de 23 de dezembro de 2003</w:t>
        </w:r>
      </w:hyperlink>
      <w:r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Caso a </w:t>
      </w:r>
      <w:proofErr w:type="spellStart"/>
      <w:proofErr w:type="gramStart"/>
      <w:r w:rsidRPr="00B40849">
        <w:rPr>
          <w:rFonts w:ascii="Times New Roman" w:eastAsia="Times New Roman" w:hAnsi="Times New Roman" w:cs="Times New Roman"/>
          <w:color w:val="000000"/>
          <w:sz w:val="24"/>
          <w:szCs w:val="24"/>
          <w:lang w:eastAsia="pt-BR"/>
        </w:rPr>
        <w:t>EEx</w:t>
      </w:r>
      <w:proofErr w:type="spellEnd"/>
      <w:proofErr w:type="gramEnd"/>
      <w:r w:rsidRPr="00B40849">
        <w:rPr>
          <w:rFonts w:ascii="Times New Roman" w:eastAsia="Times New Roman" w:hAnsi="Times New Roman" w:cs="Times New Roman"/>
          <w:color w:val="000000"/>
          <w:sz w:val="24"/>
          <w:szCs w:val="24"/>
          <w:lang w:eastAsia="pt-BR"/>
        </w:rPr>
        <w:t xml:space="preserve">. </w:t>
      </w:r>
      <w:proofErr w:type="gramStart"/>
      <w:r w:rsidRPr="00B40849">
        <w:rPr>
          <w:rFonts w:ascii="Times New Roman" w:eastAsia="Times New Roman" w:hAnsi="Times New Roman" w:cs="Times New Roman"/>
          <w:color w:val="000000"/>
          <w:sz w:val="24"/>
          <w:szCs w:val="24"/>
          <w:lang w:eastAsia="pt-BR"/>
        </w:rPr>
        <w:t>não</w:t>
      </w:r>
      <w:proofErr w:type="gramEnd"/>
      <w:r w:rsidRPr="00B40849">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6. DAS AMOSTRAS DOS PRODUTOS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O(s) fornecedor (</w:t>
      </w:r>
      <w:proofErr w:type="spellStart"/>
      <w:proofErr w:type="gramStart"/>
      <w:r w:rsidRPr="00B40849">
        <w:rPr>
          <w:rFonts w:ascii="Times New Roman" w:eastAsia="Times New Roman" w:hAnsi="Times New Roman" w:cs="Times New Roman"/>
          <w:color w:val="000000"/>
          <w:sz w:val="24"/>
          <w:szCs w:val="24"/>
          <w:lang w:eastAsia="pt-BR"/>
        </w:rPr>
        <w:t>es</w:t>
      </w:r>
      <w:proofErr w:type="spellEnd"/>
      <w:proofErr w:type="gramEnd"/>
      <w:r w:rsidRPr="00B40849">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503AD3" w:rsidRPr="00503AD3">
        <w:rPr>
          <w:rFonts w:ascii="Times New Roman" w:eastAsia="Times New Roman" w:hAnsi="Times New Roman" w:cs="Times New Roman"/>
          <w:b/>
          <w:color w:val="000000"/>
          <w:sz w:val="24"/>
          <w:szCs w:val="24"/>
          <w:lang w:eastAsia="pt-BR"/>
        </w:rPr>
        <w:t>COLÉGIO ESTADU</w:t>
      </w:r>
      <w:r w:rsidR="00086BE3">
        <w:rPr>
          <w:rFonts w:ascii="Times New Roman" w:eastAsia="Times New Roman" w:hAnsi="Times New Roman" w:cs="Times New Roman"/>
          <w:b/>
          <w:color w:val="000000"/>
          <w:sz w:val="24"/>
          <w:szCs w:val="24"/>
          <w:lang w:eastAsia="pt-BR"/>
        </w:rPr>
        <w:t>A</w:t>
      </w:r>
      <w:r w:rsidR="00503AD3" w:rsidRPr="00503AD3">
        <w:rPr>
          <w:rFonts w:ascii="Times New Roman" w:eastAsia="Times New Roman" w:hAnsi="Times New Roman" w:cs="Times New Roman"/>
          <w:b/>
          <w:color w:val="000000"/>
          <w:sz w:val="24"/>
          <w:szCs w:val="24"/>
          <w:lang w:eastAsia="pt-BR"/>
        </w:rPr>
        <w:t>L VILLA LOBOS</w:t>
      </w:r>
      <w:r w:rsidR="00503AD3">
        <w:rPr>
          <w:rFonts w:ascii="Times New Roman" w:eastAsia="Times New Roman" w:hAnsi="Times New Roman" w:cs="Times New Roman"/>
          <w:color w:val="000000"/>
          <w:sz w:val="24"/>
          <w:szCs w:val="24"/>
          <w:lang w:eastAsia="pt-BR"/>
        </w:rPr>
        <w:t xml:space="preserve">, com sede à </w:t>
      </w:r>
      <w:r w:rsidR="00503AD3" w:rsidRPr="00086BE3">
        <w:rPr>
          <w:rFonts w:ascii="Times New Roman" w:eastAsia="Times New Roman" w:hAnsi="Times New Roman" w:cs="Times New Roman"/>
          <w:b/>
          <w:color w:val="000000"/>
          <w:sz w:val="24"/>
          <w:szCs w:val="24"/>
          <w:lang w:eastAsia="pt-BR"/>
        </w:rPr>
        <w:t>RUA 3B QD. 51 S/N SETOR GARAVELO B – GOIANIA – GOIAS</w:t>
      </w:r>
      <w:r w:rsidRPr="00B40849">
        <w:rPr>
          <w:rFonts w:ascii="Times New Roman" w:eastAsia="Times New Roman" w:hAnsi="Times New Roman" w:cs="Times New Roman"/>
          <w:color w:val="000000"/>
          <w:sz w:val="24"/>
          <w:szCs w:val="24"/>
          <w:lang w:eastAsia="pt-BR"/>
        </w:rPr>
        <w:t>, em (</w:t>
      </w:r>
      <w:r w:rsidRPr="00B40849">
        <w:rPr>
          <w:rFonts w:ascii="Times New Roman" w:eastAsia="Times New Roman" w:hAnsi="Times New Roman" w:cs="Times New Roman"/>
          <w:b/>
          <w:sz w:val="24"/>
          <w:szCs w:val="24"/>
          <w:lang w:eastAsia="pt-BR"/>
        </w:rPr>
        <w:t>10 dias a partir da data da abertura dos envelopes</w:t>
      </w:r>
      <w:proofErr w:type="gramStart"/>
      <w:r w:rsidRPr="00B40849">
        <w:rPr>
          <w:rFonts w:ascii="Times New Roman" w:eastAsia="Times New Roman" w:hAnsi="Times New Roman" w:cs="Times New Roman"/>
          <w:sz w:val="24"/>
          <w:szCs w:val="24"/>
          <w:lang w:eastAsia="pt-BR"/>
        </w:rPr>
        <w:t>),</w:t>
      </w:r>
      <w:proofErr w:type="gramEnd"/>
      <w:r w:rsidRPr="00B40849">
        <w:rPr>
          <w:rFonts w:ascii="Times New Roman" w:eastAsia="Times New Roman" w:hAnsi="Times New Roman" w:cs="Times New Roman"/>
          <w:color w:val="000000"/>
          <w:sz w:val="24"/>
          <w:szCs w:val="24"/>
          <w:lang w:eastAsia="pt-BR"/>
        </w:rPr>
        <w:t xml:space="preserve">para avaliação e seleção dos </w:t>
      </w:r>
      <w:r w:rsidRPr="00B40849">
        <w:rPr>
          <w:rFonts w:ascii="Times New Roman" w:eastAsia="Times New Roman" w:hAnsi="Times New Roman" w:cs="Times New Roman"/>
          <w:color w:val="000000"/>
          <w:sz w:val="24"/>
          <w:szCs w:val="24"/>
          <w:lang w:eastAsia="pt-BR"/>
        </w:rPr>
        <w:lastRenderedPageBreak/>
        <w:t>produtos a serem adquiridos, as quais deverão ser submetidas a testes necessários, imediatamente após a fase de habilitação.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resultado da análise será publicado </w:t>
      </w:r>
      <w:r w:rsidRPr="00B40849">
        <w:rPr>
          <w:rFonts w:ascii="Times New Roman" w:eastAsia="Times New Roman" w:hAnsi="Times New Roman" w:cs="Times New Roman"/>
          <w:sz w:val="24"/>
          <w:szCs w:val="24"/>
          <w:lang w:eastAsia="pt-BR"/>
        </w:rPr>
        <w:t>em (</w:t>
      </w:r>
      <w:r w:rsidRPr="00B40849">
        <w:rPr>
          <w:rFonts w:ascii="Times New Roman" w:eastAsia="Times New Roman" w:hAnsi="Times New Roman" w:cs="Times New Roman"/>
          <w:b/>
          <w:sz w:val="24"/>
          <w:szCs w:val="24"/>
          <w:lang w:eastAsia="pt-BR"/>
        </w:rPr>
        <w:t>5</w:t>
      </w:r>
      <w:r w:rsidRPr="00B40849">
        <w:rPr>
          <w:rFonts w:ascii="Times New Roman" w:eastAsia="Times New Roman" w:hAnsi="Times New Roman" w:cs="Times New Roman"/>
          <w:sz w:val="24"/>
          <w:szCs w:val="24"/>
          <w:lang w:eastAsia="pt-BR"/>
        </w:rPr>
        <w:t>)</w:t>
      </w:r>
      <w:r w:rsidRPr="00B40849">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312"/>
        <w:gridCol w:w="8963"/>
      </w:tblGrid>
      <w:tr w:rsidR="00B40849"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Nº (número do produto)</w:t>
            </w:r>
          </w:p>
        </w:tc>
        <w:tc>
          <w:tcPr>
            <w:tcW w:w="89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 (nome do produto)</w:t>
            </w:r>
          </w:p>
        </w:tc>
      </w:tr>
      <w:tr w:rsidR="00B86224" w:rsidRPr="00B40849" w:rsidTr="00E43010">
        <w:trPr>
          <w:trHeight w:val="195"/>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B86224" w:rsidRPr="00086BE3" w:rsidRDefault="00E43010" w:rsidP="00E43010">
            <w:pPr>
              <w:jc w:val="center"/>
              <w:rPr>
                <w:rFonts w:ascii="Times New Roman" w:hAnsi="Times New Roman" w:cs="Times New Roman"/>
                <w:sz w:val="24"/>
                <w:szCs w:val="24"/>
              </w:rPr>
            </w:pPr>
            <w:r w:rsidRPr="00086BE3">
              <w:rPr>
                <w:rFonts w:ascii="Times New Roman" w:hAnsi="Times New Roman" w:cs="Times New Roman"/>
                <w:sz w:val="24"/>
                <w:szCs w:val="24"/>
              </w:rPr>
              <w:t>01</w:t>
            </w:r>
          </w:p>
        </w:tc>
        <w:tc>
          <w:tcPr>
            <w:tcW w:w="8963" w:type="dxa"/>
            <w:tcBorders>
              <w:top w:val="outset" w:sz="6" w:space="0" w:color="auto"/>
              <w:left w:val="outset" w:sz="6" w:space="0" w:color="auto"/>
              <w:bottom w:val="outset" w:sz="6" w:space="0" w:color="auto"/>
              <w:right w:val="outset" w:sz="6" w:space="0" w:color="auto"/>
            </w:tcBorders>
            <w:vAlign w:val="bottom"/>
            <w:hideMark/>
          </w:tcPr>
          <w:p w:rsidR="00B86224" w:rsidRPr="00086BE3" w:rsidRDefault="00B86224">
            <w:pPr>
              <w:rPr>
                <w:rFonts w:ascii="Times New Roman" w:hAnsi="Times New Roman" w:cs="Times New Roman"/>
                <w:sz w:val="24"/>
                <w:szCs w:val="24"/>
              </w:rPr>
            </w:pPr>
            <w:r w:rsidRPr="00086BE3">
              <w:rPr>
                <w:rFonts w:ascii="Times New Roman" w:hAnsi="Times New Roman" w:cs="Times New Roman"/>
                <w:sz w:val="24"/>
                <w:szCs w:val="24"/>
              </w:rPr>
              <w:t>Abacaxi</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02</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0A58B3">
            <w:pPr>
              <w:rPr>
                <w:rFonts w:ascii="Times New Roman" w:hAnsi="Times New Roman" w:cs="Times New Roman"/>
                <w:sz w:val="24"/>
                <w:szCs w:val="24"/>
              </w:rPr>
            </w:pPr>
            <w:r w:rsidRPr="00086BE3">
              <w:rPr>
                <w:rFonts w:ascii="Times New Roman" w:hAnsi="Times New Roman" w:cs="Times New Roman"/>
                <w:sz w:val="24"/>
                <w:szCs w:val="24"/>
              </w:rPr>
              <w:t xml:space="preserve">Banana prata </w:t>
            </w:r>
          </w:p>
        </w:tc>
      </w:tr>
      <w:tr w:rsidR="007F78B1" w:rsidRPr="00B40849" w:rsidTr="00D97BBE">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03</w:t>
            </w:r>
          </w:p>
        </w:tc>
        <w:tc>
          <w:tcPr>
            <w:tcW w:w="8963"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0A58B3">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r>
      <w:tr w:rsidR="007F78B1" w:rsidRPr="00B40849" w:rsidTr="00D97BBE">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04</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Iogurte</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05</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 xml:space="preserve">Melancia </w:t>
            </w:r>
          </w:p>
        </w:tc>
      </w:tr>
      <w:tr w:rsidR="007F78B1" w:rsidRPr="00B40849" w:rsidTr="00E43010">
        <w:trPr>
          <w:tblCellSpacing w:w="0" w:type="dxa"/>
          <w:jc w:val="center"/>
        </w:trPr>
        <w:tc>
          <w:tcPr>
            <w:tcW w:w="1312" w:type="dxa"/>
            <w:tcBorders>
              <w:top w:val="outset" w:sz="6" w:space="0" w:color="auto"/>
              <w:left w:val="outset" w:sz="6" w:space="0" w:color="auto"/>
              <w:bottom w:val="outset" w:sz="6" w:space="0" w:color="auto"/>
              <w:right w:val="outset" w:sz="6" w:space="0" w:color="auto"/>
            </w:tcBorders>
            <w:vAlign w:val="center"/>
          </w:tcPr>
          <w:p w:rsidR="007F78B1" w:rsidRPr="00086BE3" w:rsidRDefault="007F78B1" w:rsidP="00E43010">
            <w:pPr>
              <w:jc w:val="center"/>
              <w:rPr>
                <w:rFonts w:ascii="Times New Roman" w:hAnsi="Times New Roman" w:cs="Times New Roman"/>
                <w:sz w:val="24"/>
                <w:szCs w:val="24"/>
              </w:rPr>
            </w:pPr>
            <w:r w:rsidRPr="00086BE3">
              <w:rPr>
                <w:rFonts w:ascii="Times New Roman" w:hAnsi="Times New Roman" w:cs="Times New Roman"/>
                <w:sz w:val="24"/>
                <w:szCs w:val="24"/>
              </w:rPr>
              <w:t>06</w:t>
            </w:r>
          </w:p>
        </w:tc>
        <w:tc>
          <w:tcPr>
            <w:tcW w:w="8963" w:type="dxa"/>
            <w:tcBorders>
              <w:top w:val="outset" w:sz="6" w:space="0" w:color="auto"/>
              <w:left w:val="outset" w:sz="6" w:space="0" w:color="auto"/>
              <w:bottom w:val="outset" w:sz="6" w:space="0" w:color="auto"/>
              <w:right w:val="outset" w:sz="6" w:space="0" w:color="auto"/>
            </w:tcBorders>
            <w:vAlign w:val="bottom"/>
          </w:tcPr>
          <w:p w:rsidR="007F78B1" w:rsidRPr="00086BE3" w:rsidRDefault="007F78B1" w:rsidP="00A15AC3">
            <w:pPr>
              <w:rPr>
                <w:rFonts w:ascii="Times New Roman" w:hAnsi="Times New Roman" w:cs="Times New Roman"/>
                <w:sz w:val="24"/>
                <w:szCs w:val="24"/>
              </w:rPr>
            </w:pPr>
            <w:r w:rsidRPr="00086BE3">
              <w:rPr>
                <w:rFonts w:ascii="Times New Roman" w:hAnsi="Times New Roman" w:cs="Times New Roman"/>
                <w:sz w:val="24"/>
                <w:szCs w:val="24"/>
              </w:rPr>
              <w:t xml:space="preserve">Tomate </w:t>
            </w:r>
          </w:p>
        </w:tc>
      </w:tr>
    </w:tbl>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7. LOCAL E PERIODICIDADE DE ENTREGA DOS PRODUTOS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74"/>
        <w:gridCol w:w="2556"/>
        <w:gridCol w:w="2580"/>
      </w:tblGrid>
      <w:tr w:rsidR="00B40849" w:rsidRPr="00B40849" w:rsidTr="00A26CC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Produtos</w:t>
            </w:r>
          </w:p>
        </w:tc>
        <w:tc>
          <w:tcPr>
            <w:tcW w:w="25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Quantidade</w:t>
            </w:r>
          </w:p>
        </w:tc>
        <w:tc>
          <w:tcPr>
            <w:tcW w:w="25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40849" w:rsidRPr="00B40849" w:rsidRDefault="00B40849" w:rsidP="00B40849">
            <w:pPr>
              <w:spacing w:after="0" w:line="240" w:lineRule="auto"/>
              <w:jc w:val="center"/>
              <w:rPr>
                <w:rFonts w:ascii="Times New Roman" w:eastAsia="Times New Roman" w:hAnsi="Times New Roman" w:cs="Times New Roman"/>
                <w:color w:val="FFFFFF"/>
                <w:sz w:val="24"/>
                <w:szCs w:val="24"/>
                <w:lang w:eastAsia="pt-BR"/>
              </w:rPr>
            </w:pPr>
            <w:r w:rsidRPr="00B40849">
              <w:rPr>
                <w:rFonts w:ascii="Times New Roman" w:eastAsia="Times New Roman" w:hAnsi="Times New Roman" w:cs="Times New Roman"/>
                <w:color w:val="FFFFFF"/>
                <w:sz w:val="24"/>
                <w:szCs w:val="24"/>
                <w:lang w:eastAsia="pt-BR"/>
              </w:rPr>
              <w:t>Periodicidade de entrega (semanal ou quinzenal)</w:t>
            </w:r>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r w:rsidRPr="00086BE3">
              <w:rPr>
                <w:rFonts w:ascii="Times New Roman" w:hAnsi="Times New Roman" w:cs="Times New Roman"/>
                <w:sz w:val="24"/>
                <w:szCs w:val="24"/>
              </w:rPr>
              <w:t>Abacaxi</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r w:rsidRPr="00086BE3">
              <w:rPr>
                <w:rFonts w:ascii="Times New Roman" w:hAnsi="Times New Roman" w:cs="Times New Roman"/>
                <w:sz w:val="24"/>
                <w:szCs w:val="24"/>
              </w:rPr>
              <w:t>Banana prata</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364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rPr>
                <w:rFonts w:ascii="Times New Roman" w:hAnsi="Times New Roman" w:cs="Times New Roman"/>
                <w:sz w:val="24"/>
                <w:szCs w:val="24"/>
              </w:rPr>
            </w:pPr>
            <w:r w:rsidRPr="00086BE3">
              <w:rPr>
                <w:rFonts w:ascii="Times New Roman" w:hAnsi="Times New Roman" w:cs="Times New Roman"/>
                <w:sz w:val="24"/>
                <w:szCs w:val="24"/>
              </w:rPr>
              <w:t xml:space="preserve">Farinha de mandioca </w:t>
            </w:r>
          </w:p>
        </w:tc>
        <w:tc>
          <w:tcPr>
            <w:tcW w:w="2574" w:type="dxa"/>
            <w:tcBorders>
              <w:top w:val="outset" w:sz="6" w:space="0" w:color="auto"/>
              <w:left w:val="outset" w:sz="6" w:space="0" w:color="auto"/>
              <w:bottom w:val="outset" w:sz="6" w:space="0" w:color="auto"/>
              <w:right w:val="outset" w:sz="6" w:space="0" w:color="auto"/>
            </w:tcBorders>
            <w:vAlign w:val="bottom"/>
            <w:hideMark/>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320 </w:t>
            </w:r>
          </w:p>
        </w:tc>
        <w:tc>
          <w:tcPr>
            <w:tcW w:w="2556" w:type="dxa"/>
            <w:tcBorders>
              <w:top w:val="outset" w:sz="6" w:space="0" w:color="auto"/>
              <w:left w:val="outset" w:sz="6" w:space="0" w:color="auto"/>
              <w:bottom w:val="outset" w:sz="6" w:space="0" w:color="auto"/>
              <w:right w:val="outset" w:sz="6" w:space="0" w:color="auto"/>
            </w:tcBorders>
            <w:hideMark/>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hideMark/>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t>Iogurte</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992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A26CCE">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mensal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t>Melancia</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488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 xml:space="preserve">Colégio Estadual Villa </w:t>
            </w:r>
            <w:r w:rsidRPr="00086BE3">
              <w:rPr>
                <w:rFonts w:ascii="Times New Roman" w:eastAsia="Times New Roman" w:hAnsi="Times New Roman" w:cs="Times New Roman"/>
                <w:sz w:val="24"/>
                <w:szCs w:val="24"/>
                <w:lang w:eastAsia="pt-BR"/>
              </w:rPr>
              <w:lastRenderedPageBreak/>
              <w:t>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lastRenderedPageBreak/>
              <w:t> </w:t>
            </w:r>
            <w:proofErr w:type="gramStart"/>
            <w:r w:rsidRPr="00086BE3">
              <w:rPr>
                <w:rFonts w:ascii="Times New Roman" w:eastAsia="Times New Roman" w:hAnsi="Times New Roman" w:cs="Times New Roman"/>
                <w:color w:val="333333"/>
                <w:sz w:val="24"/>
                <w:szCs w:val="24"/>
                <w:lang w:eastAsia="pt-BR"/>
              </w:rPr>
              <w:t>semanal</w:t>
            </w:r>
            <w:proofErr w:type="gramEnd"/>
          </w:p>
        </w:tc>
      </w:tr>
      <w:tr w:rsidR="00086BE3" w:rsidRPr="00B40849" w:rsidTr="00591C84">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B40849">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hAnsi="Times New Roman" w:cs="Times New Roman"/>
                <w:sz w:val="24"/>
                <w:szCs w:val="24"/>
              </w:rPr>
              <w:lastRenderedPageBreak/>
              <w:t>Tomate</w:t>
            </w:r>
          </w:p>
        </w:tc>
        <w:tc>
          <w:tcPr>
            <w:tcW w:w="2574" w:type="dxa"/>
            <w:tcBorders>
              <w:top w:val="outset" w:sz="6" w:space="0" w:color="auto"/>
              <w:left w:val="outset" w:sz="6" w:space="0" w:color="auto"/>
              <w:bottom w:val="outset" w:sz="6" w:space="0" w:color="auto"/>
              <w:right w:val="outset" w:sz="6" w:space="0" w:color="auto"/>
            </w:tcBorders>
            <w:vAlign w:val="bottom"/>
          </w:tcPr>
          <w:p w:rsidR="00086BE3" w:rsidRPr="00086BE3" w:rsidRDefault="00086BE3" w:rsidP="003C6494">
            <w:pPr>
              <w:rPr>
                <w:rFonts w:ascii="Times New Roman" w:hAnsi="Times New Roman" w:cs="Times New Roman"/>
                <w:sz w:val="24"/>
                <w:szCs w:val="24"/>
              </w:rPr>
            </w:pPr>
            <w:r w:rsidRPr="00086BE3">
              <w:rPr>
                <w:rFonts w:ascii="Times New Roman" w:hAnsi="Times New Roman" w:cs="Times New Roman"/>
                <w:sz w:val="24"/>
                <w:szCs w:val="24"/>
              </w:rPr>
              <w:t xml:space="preserve">     305,7 </w:t>
            </w:r>
          </w:p>
        </w:tc>
        <w:tc>
          <w:tcPr>
            <w:tcW w:w="2556" w:type="dxa"/>
            <w:tcBorders>
              <w:top w:val="outset" w:sz="6" w:space="0" w:color="auto"/>
              <w:left w:val="outset" w:sz="6" w:space="0" w:color="auto"/>
              <w:bottom w:val="outset" w:sz="6" w:space="0" w:color="auto"/>
              <w:right w:val="outset" w:sz="6" w:space="0" w:color="auto"/>
            </w:tcBorders>
          </w:tcPr>
          <w:p w:rsidR="00086BE3" w:rsidRPr="00086BE3" w:rsidRDefault="00086BE3">
            <w:r w:rsidRPr="00086BE3">
              <w:rPr>
                <w:rFonts w:ascii="Times New Roman" w:eastAsia="Times New Roman" w:hAnsi="Times New Roman" w:cs="Times New Roman"/>
                <w:sz w:val="24"/>
                <w:szCs w:val="24"/>
                <w:lang w:eastAsia="pt-BR"/>
              </w:rPr>
              <w:t>Colégio Estadual Villa Lobos</w:t>
            </w:r>
          </w:p>
        </w:tc>
        <w:tc>
          <w:tcPr>
            <w:tcW w:w="2580" w:type="dxa"/>
            <w:tcBorders>
              <w:top w:val="outset" w:sz="6" w:space="0" w:color="auto"/>
              <w:left w:val="outset" w:sz="6" w:space="0" w:color="auto"/>
              <w:bottom w:val="outset" w:sz="6" w:space="0" w:color="auto"/>
              <w:right w:val="outset" w:sz="6" w:space="0" w:color="auto"/>
            </w:tcBorders>
            <w:vAlign w:val="center"/>
          </w:tcPr>
          <w:p w:rsidR="00086BE3" w:rsidRPr="00086BE3" w:rsidRDefault="00086BE3" w:rsidP="0064622D">
            <w:pPr>
              <w:spacing w:after="0" w:line="240" w:lineRule="auto"/>
              <w:jc w:val="both"/>
              <w:rPr>
                <w:rFonts w:ascii="Times New Roman" w:eastAsia="Times New Roman" w:hAnsi="Times New Roman" w:cs="Times New Roman"/>
                <w:color w:val="333333"/>
                <w:sz w:val="24"/>
                <w:szCs w:val="24"/>
                <w:lang w:eastAsia="pt-BR"/>
              </w:rPr>
            </w:pPr>
            <w:r w:rsidRPr="00086BE3">
              <w:rPr>
                <w:rFonts w:ascii="Times New Roman" w:eastAsia="Times New Roman" w:hAnsi="Times New Roman" w:cs="Times New Roman"/>
                <w:color w:val="333333"/>
                <w:sz w:val="24"/>
                <w:szCs w:val="24"/>
                <w:lang w:eastAsia="pt-BR"/>
              </w:rPr>
              <w:t> </w:t>
            </w:r>
            <w:proofErr w:type="gramStart"/>
            <w:r w:rsidRPr="00086BE3">
              <w:rPr>
                <w:rFonts w:ascii="Times New Roman" w:eastAsia="Times New Roman" w:hAnsi="Times New Roman" w:cs="Times New Roman"/>
                <w:color w:val="333333"/>
                <w:sz w:val="24"/>
                <w:szCs w:val="24"/>
                <w:lang w:eastAsia="pt-BR"/>
              </w:rPr>
              <w:t>semanal</w:t>
            </w:r>
            <w:proofErr w:type="gramEnd"/>
          </w:p>
        </w:tc>
      </w:tr>
    </w:tbl>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8. PAGAMENTO</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O pagamento será realizado </w:t>
      </w:r>
      <w:r w:rsidRPr="00B40849">
        <w:rPr>
          <w:rFonts w:ascii="Times New Roman" w:eastAsia="Times New Roman" w:hAnsi="Times New Roman" w:cs="Times New Roman"/>
          <w:sz w:val="24"/>
          <w:szCs w:val="24"/>
          <w:lang w:eastAsia="pt-BR"/>
        </w:rPr>
        <w:t>até (</w:t>
      </w:r>
      <w:r w:rsidRPr="00B40849">
        <w:rPr>
          <w:rFonts w:ascii="Times New Roman" w:eastAsia="Times New Roman" w:hAnsi="Times New Roman" w:cs="Times New Roman"/>
          <w:b/>
          <w:sz w:val="24"/>
          <w:szCs w:val="24"/>
          <w:lang w:eastAsia="pt-BR"/>
        </w:rPr>
        <w:t>30 dias ou de acordo com a data do repasse</w:t>
      </w:r>
      <w:r w:rsidRPr="00B40849">
        <w:rPr>
          <w:rFonts w:ascii="Times New Roman" w:eastAsia="Times New Roman" w:hAnsi="Times New Roman" w:cs="Times New Roman"/>
          <w:sz w:val="24"/>
          <w:szCs w:val="24"/>
          <w:lang w:eastAsia="pt-BR"/>
        </w:rPr>
        <w:t>) dias após a última entrega do mês, através de (</w:t>
      </w:r>
      <w:r w:rsidRPr="00B40849">
        <w:rPr>
          <w:rFonts w:ascii="Times New Roman" w:eastAsia="Times New Roman" w:hAnsi="Times New Roman" w:cs="Times New Roman"/>
          <w:b/>
          <w:sz w:val="24"/>
          <w:szCs w:val="24"/>
          <w:lang w:eastAsia="pt-BR"/>
        </w:rPr>
        <w:t>cheque nominal</w:t>
      </w:r>
      <w:r w:rsidRPr="00B40849">
        <w:rPr>
          <w:rFonts w:ascii="Times New Roman" w:eastAsia="Times New Roman" w:hAnsi="Times New Roman" w:cs="Times New Roman"/>
          <w:sz w:val="24"/>
          <w:szCs w:val="24"/>
          <w:lang w:eastAsia="pt-BR"/>
        </w:rPr>
        <w:t>), mediante apresentação de documento fiscal correspondente ao fornecimento efetuado, vedada</w:t>
      </w:r>
      <w:r w:rsidRPr="00B40849">
        <w:rPr>
          <w:rFonts w:ascii="Times New Roman" w:eastAsia="Times New Roman" w:hAnsi="Times New Roman" w:cs="Times New Roman"/>
          <w:color w:val="000000"/>
          <w:sz w:val="24"/>
          <w:szCs w:val="24"/>
          <w:lang w:eastAsia="pt-BR"/>
        </w:rPr>
        <w:t xml:space="preserve"> à antecipação de pagamento, para cada faturamento.</w:t>
      </w:r>
    </w:p>
    <w:p w:rsidR="00B40849" w:rsidRPr="00B40849" w:rsidRDefault="00B40849" w:rsidP="00B40849">
      <w:pPr>
        <w:spacing w:after="150" w:line="240" w:lineRule="auto"/>
        <w:jc w:val="both"/>
        <w:rPr>
          <w:rFonts w:ascii="Times New Roman" w:eastAsia="Times New Roman" w:hAnsi="Times New Roman" w:cs="Times New Roman"/>
          <w:b/>
          <w:color w:val="000000"/>
          <w:sz w:val="24"/>
          <w:szCs w:val="24"/>
          <w:lang w:eastAsia="pt-BR"/>
        </w:rPr>
      </w:pPr>
      <w:r w:rsidRPr="00B40849">
        <w:rPr>
          <w:rFonts w:ascii="Times New Roman" w:eastAsia="Times New Roman" w:hAnsi="Times New Roman" w:cs="Times New Roman"/>
          <w:b/>
          <w:color w:val="000000"/>
          <w:sz w:val="24"/>
          <w:szCs w:val="24"/>
          <w:lang w:eastAsia="pt-BR"/>
        </w:rPr>
        <w:t>9. DISPOSIÇÕES GERAIS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9.1. </w:t>
      </w:r>
      <w:proofErr w:type="gramStart"/>
      <w:r w:rsidRPr="00B40849">
        <w:rPr>
          <w:rFonts w:ascii="Times New Roman" w:eastAsia="Times New Roman" w:hAnsi="Times New Roman" w:cs="Times New Roman"/>
          <w:color w:val="000000"/>
          <w:sz w:val="24"/>
          <w:szCs w:val="24"/>
          <w:lang w:eastAsia="pt-BR"/>
        </w:rPr>
        <w:t>A presente</w:t>
      </w:r>
      <w:proofErr w:type="gramEnd"/>
      <w:r w:rsidRPr="00B40849">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B40849">
          <w:rPr>
            <w:rFonts w:ascii="Times New Roman" w:eastAsia="Times New Roman" w:hAnsi="Times New Roman" w:cs="Times New Roman"/>
            <w:b/>
            <w:color w:val="0000FF"/>
            <w:sz w:val="24"/>
            <w:szCs w:val="24"/>
            <w:u w:val="single"/>
            <w:lang w:eastAsia="pt-BR"/>
          </w:rPr>
          <w:t>www.seduce.go.gov.br</w:t>
        </w:r>
      </w:hyperlink>
      <w:r w:rsidRPr="00B40849">
        <w:rPr>
          <w:rFonts w:ascii="Times New Roman" w:eastAsia="Times New Roman" w:hAnsi="Times New Roman" w:cs="Times New Roman"/>
          <w:b/>
          <w:color w:val="000000"/>
          <w:sz w:val="24"/>
          <w:szCs w:val="24"/>
          <w:lang w:eastAsia="pt-BR"/>
        </w:rPr>
        <w:t>,  Educação - Alimentação Escolar – Chamada Pública.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D613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B40849">
        <w:rPr>
          <w:rFonts w:ascii="Times New Roman" w:eastAsia="Times New Roman" w:hAnsi="Times New Roman" w:cs="Times New Roman"/>
          <w:color w:val="000000"/>
          <w:sz w:val="24"/>
          <w:szCs w:val="24"/>
          <w:lang w:eastAsia="pt-BR"/>
        </w:rPr>
        <w:t>obedecerá</w:t>
      </w:r>
      <w:proofErr w:type="gramEnd"/>
      <w:r w:rsidRPr="00B40849">
        <w:rPr>
          <w:rFonts w:ascii="Times New Roman" w:eastAsia="Times New Roman" w:hAnsi="Times New Roman" w:cs="Times New Roman"/>
          <w:color w:val="000000"/>
          <w:sz w:val="24"/>
          <w:szCs w:val="24"/>
          <w:lang w:eastAsia="pt-BR"/>
        </w:rPr>
        <w:t xml:space="preserve"> as seguintes regras:</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D6136">
        <w:rPr>
          <w:rFonts w:ascii="Times New Roman" w:eastAsia="Times New Roman" w:hAnsi="Times New Roman" w:cs="Times New Roman"/>
          <w:color w:val="000000"/>
          <w:sz w:val="24"/>
          <w:szCs w:val="24"/>
          <w:lang w:eastAsia="pt-BR"/>
        </w:rPr>
        <w:t xml:space="preserve"> </w:t>
      </w:r>
      <w:r w:rsidRPr="00B40849">
        <w:rPr>
          <w:rFonts w:ascii="Times New Roman" w:eastAsia="Times New Roman" w:hAnsi="Times New Roman" w:cs="Times New Roman"/>
          <w:color w:val="000000"/>
          <w:sz w:val="24"/>
          <w:szCs w:val="24"/>
          <w:lang w:eastAsia="pt-BR"/>
        </w:rPr>
        <w:t>20.000,00 (vinte mil reais), por DAP/Ano/</w:t>
      </w:r>
      <w:proofErr w:type="spellStart"/>
      <w:proofErr w:type="gramStart"/>
      <w:r w:rsidRPr="00B40849">
        <w:rPr>
          <w:rFonts w:ascii="Times New Roman" w:eastAsia="Times New Roman" w:hAnsi="Times New Roman" w:cs="Times New Roman"/>
          <w:color w:val="000000"/>
          <w:sz w:val="24"/>
          <w:szCs w:val="24"/>
          <w:lang w:eastAsia="pt-BR"/>
        </w:rPr>
        <w:t>E.</w:t>
      </w:r>
      <w:proofErr w:type="spellEnd"/>
      <w:proofErr w:type="gramEnd"/>
      <w:r w:rsidRPr="00B40849">
        <w:rPr>
          <w:rFonts w:ascii="Times New Roman" w:eastAsia="Times New Roman" w:hAnsi="Times New Roman" w:cs="Times New Roman"/>
          <w:color w:val="000000"/>
          <w:sz w:val="24"/>
          <w:szCs w:val="24"/>
          <w:lang w:eastAsia="pt-BR"/>
        </w:rPr>
        <w:t>Ex.</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D6136">
        <w:rPr>
          <w:rFonts w:ascii="Times New Roman" w:eastAsia="Times New Roman" w:hAnsi="Times New Roman" w:cs="Times New Roman"/>
          <w:sz w:val="24"/>
          <w:szCs w:val="24"/>
          <w:lang w:eastAsia="pt-BR"/>
        </w:rPr>
        <w:t xml:space="preserve">da </w:t>
      </w:r>
      <w:hyperlink r:id="rId10" w:history="1">
        <w:r w:rsidRPr="00BD6136">
          <w:rPr>
            <w:rFonts w:ascii="Times New Roman" w:eastAsia="Times New Roman" w:hAnsi="Times New Roman" w:cs="Times New Roman"/>
            <w:sz w:val="24"/>
            <w:szCs w:val="24"/>
            <w:lang w:eastAsia="pt-BR"/>
          </w:rPr>
          <w:t>Lei 8.666/1993</w:t>
        </w:r>
      </w:hyperlink>
      <w:r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both"/>
        <w:rPr>
          <w:rFonts w:ascii="Times New Roman" w:eastAsia="Times New Roman" w:hAnsi="Times New Roman" w:cs="Times New Roman"/>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p>
    <w:p w:rsidR="00B40849" w:rsidRP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t>APARECIDA DE GOIÂNIA, AOS 12 DIAS DO MÊS DE NOVEBRO DE 2016.</w:t>
      </w:r>
    </w:p>
    <w:p w:rsidR="00B40849" w:rsidRPr="00086BE3" w:rsidRDefault="00086BE3" w:rsidP="00086BE3">
      <w:pPr>
        <w:spacing w:after="150" w:line="240" w:lineRule="auto"/>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br/>
      </w:r>
      <w:r w:rsidRPr="00086BE3">
        <w:rPr>
          <w:rFonts w:ascii="Times New Roman" w:eastAsia="Times New Roman" w:hAnsi="Times New Roman" w:cs="Times New Roman"/>
          <w:b/>
          <w:sz w:val="24"/>
          <w:szCs w:val="24"/>
          <w:lang w:eastAsia="pt-BR"/>
        </w:rPr>
        <w:t xml:space="preserve">                                     CARLENY CHRISTINA TRINDADE DE JESUS</w:t>
      </w:r>
    </w:p>
    <w:p w:rsidR="00B40849" w:rsidRPr="00086BE3" w:rsidRDefault="00086BE3" w:rsidP="00086BE3">
      <w:pPr>
        <w:spacing w:after="150" w:line="240" w:lineRule="auto"/>
        <w:jc w:val="center"/>
        <w:rPr>
          <w:rFonts w:ascii="Times New Roman" w:eastAsia="Times New Roman" w:hAnsi="Times New Roman" w:cs="Times New Roman"/>
          <w:b/>
          <w:color w:val="000000"/>
          <w:sz w:val="24"/>
          <w:szCs w:val="24"/>
          <w:lang w:eastAsia="pt-BR"/>
        </w:rPr>
      </w:pPr>
      <w:r w:rsidRPr="00086BE3">
        <w:rPr>
          <w:rFonts w:ascii="Times New Roman" w:eastAsia="Times New Roman" w:hAnsi="Times New Roman" w:cs="Times New Roman"/>
          <w:b/>
          <w:color w:val="000000"/>
          <w:sz w:val="24"/>
          <w:szCs w:val="24"/>
          <w:lang w:eastAsia="pt-BR"/>
        </w:rPr>
        <w:t>PRESIDENTE DO CAIXA ESCOLAR DA UNIDADE ESCOLAR</w:t>
      </w:r>
    </w:p>
    <w:p w:rsidR="00B40849" w:rsidRPr="00086BE3" w:rsidRDefault="00086BE3" w:rsidP="00086BE3">
      <w:pPr>
        <w:spacing w:after="150" w:line="240" w:lineRule="auto"/>
        <w:jc w:val="center"/>
        <w:rPr>
          <w:rFonts w:ascii="Times New Roman" w:eastAsia="Times New Roman" w:hAnsi="Times New Roman" w:cs="Times New Roman"/>
          <w:b/>
          <w:sz w:val="24"/>
          <w:szCs w:val="24"/>
          <w:lang w:eastAsia="pt-BR"/>
        </w:rPr>
      </w:pPr>
      <w:r w:rsidRPr="00086BE3">
        <w:rPr>
          <w:rFonts w:ascii="Times New Roman" w:eastAsia="Times New Roman" w:hAnsi="Times New Roman" w:cs="Times New Roman"/>
          <w:b/>
          <w:sz w:val="24"/>
          <w:szCs w:val="24"/>
          <w:lang w:eastAsia="pt-BR"/>
        </w:rPr>
        <w:t>COLÉGIO ESTADUAL VILLA LOBOS</w:t>
      </w:r>
    </w:p>
    <w:p w:rsidR="00B40849" w:rsidRPr="00B40849" w:rsidRDefault="00086BE3" w:rsidP="00086BE3">
      <w:pPr>
        <w:spacing w:after="150" w:line="240" w:lineRule="auto"/>
        <w:jc w:val="center"/>
        <w:rPr>
          <w:rFonts w:ascii="Times New Roman" w:eastAsia="Times New Roman" w:hAnsi="Times New Roman" w:cs="Times New Roman"/>
          <w:color w:val="000000"/>
          <w:sz w:val="24"/>
          <w:szCs w:val="24"/>
          <w:lang w:eastAsia="pt-BR"/>
        </w:rPr>
      </w:pPr>
      <w:r w:rsidRPr="00086BE3">
        <w:rPr>
          <w:rFonts w:ascii="Times New Roman" w:eastAsia="Times New Roman" w:hAnsi="Times New Roman" w:cs="Times New Roman"/>
          <w:b/>
          <w:color w:val="000000"/>
          <w:sz w:val="24"/>
          <w:szCs w:val="24"/>
          <w:lang w:eastAsia="pt-BR"/>
        </w:rPr>
        <w:t>SECRETARIA DE ESTADO DE EDUCAÇÃO, CULTURA E ESPORTE</w:t>
      </w:r>
      <w:r w:rsidR="00B40849" w:rsidRPr="00B40849">
        <w:rPr>
          <w:rFonts w:ascii="Times New Roman" w:eastAsia="Times New Roman" w:hAnsi="Times New Roman" w:cs="Times New Roman"/>
          <w:color w:val="000000"/>
          <w:sz w:val="24"/>
          <w:szCs w:val="24"/>
          <w:lang w:eastAsia="pt-BR"/>
        </w:rPr>
        <w:t>.</w:t>
      </w:r>
    </w:p>
    <w:p w:rsidR="00B40849" w:rsidRPr="00B40849" w:rsidRDefault="00B40849" w:rsidP="00B40849">
      <w:pPr>
        <w:spacing w:after="150" w:line="240" w:lineRule="auto"/>
        <w:jc w:val="center"/>
        <w:rPr>
          <w:rFonts w:ascii="Times New Roman" w:eastAsia="Times New Roman" w:hAnsi="Times New Roman" w:cs="Times New Roman"/>
          <w:color w:val="000000"/>
          <w:sz w:val="24"/>
          <w:szCs w:val="24"/>
          <w:lang w:eastAsia="pt-BR"/>
        </w:rPr>
      </w:pPr>
      <w:r w:rsidRPr="00B40849">
        <w:rPr>
          <w:rFonts w:ascii="Times New Roman" w:eastAsia="Times New Roman" w:hAnsi="Times New Roman" w:cs="Times New Roman"/>
          <w:color w:val="000000"/>
          <w:sz w:val="24"/>
          <w:szCs w:val="24"/>
          <w:lang w:eastAsia="pt-BR"/>
        </w:rPr>
        <w:br/>
      </w:r>
    </w:p>
    <w:p w:rsidR="00B40849" w:rsidRPr="00B40849" w:rsidRDefault="00B40849" w:rsidP="00B40849">
      <w:pPr>
        <w:spacing w:line="240" w:lineRule="auto"/>
        <w:jc w:val="both"/>
        <w:rPr>
          <w:rFonts w:ascii="Times New Roman" w:eastAsia="Times New Roman" w:hAnsi="Times New Roman" w:cs="Times New Roman"/>
          <w:sz w:val="24"/>
          <w:szCs w:val="24"/>
          <w:lang w:eastAsia="pt-BR"/>
        </w:rPr>
      </w:pPr>
    </w:p>
    <w:p w:rsidR="005F7817" w:rsidRDefault="005F7817"/>
    <w:sectPr w:rsidR="005F7817" w:rsidSect="00AF138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07F" w:rsidRDefault="0050007F" w:rsidP="00B40849">
      <w:pPr>
        <w:spacing w:after="0" w:line="240" w:lineRule="auto"/>
      </w:pPr>
      <w:r>
        <w:separator/>
      </w:r>
    </w:p>
  </w:endnote>
  <w:endnote w:type="continuationSeparator" w:id="0">
    <w:p w:rsidR="0050007F" w:rsidRDefault="0050007F" w:rsidP="00B40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 xml:space="preserve">Secretaria de Estado de Educação, Cultura e </w:t>
    </w:r>
    <w:proofErr w:type="gramStart"/>
    <w:r w:rsidRPr="00A36CA4">
      <w:rPr>
        <w:rFonts w:ascii="Calibri" w:eastAsia="Times New Roman" w:hAnsi="Calibri" w:cs="Times New Roman"/>
        <w:sz w:val="20"/>
        <w:szCs w:val="20"/>
        <w:lang w:eastAsia="pt-BR"/>
      </w:rPr>
      <w:t>Esporte</w:t>
    </w:r>
    <w:proofErr w:type="gramEnd"/>
  </w:p>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b/>
        <w:sz w:val="20"/>
        <w:szCs w:val="20"/>
        <w:lang w:eastAsia="pt-BR"/>
      </w:rPr>
    </w:pPr>
    <w:r w:rsidRPr="00A36CA4">
      <w:rPr>
        <w:rFonts w:ascii="Calibri" w:eastAsia="Times New Roman" w:hAnsi="Calibri" w:cs="Times New Roman"/>
        <w:b/>
        <w:sz w:val="20"/>
        <w:szCs w:val="20"/>
        <w:lang w:eastAsia="pt-BR"/>
      </w:rPr>
      <w:t>Gerência da Merenda Escolar- gae@seduc.go.gov.br</w:t>
    </w:r>
  </w:p>
  <w:p w:rsidR="00A36CA4" w:rsidRPr="00A36CA4" w:rsidRDefault="00A36CA4" w:rsidP="00A36CA4">
    <w:pPr>
      <w:pBdr>
        <w:top w:val="single" w:sz="12" w:space="0" w:color="auto"/>
      </w:pBd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 xml:space="preserve">Av. Anhanguera, n. º </w:t>
    </w:r>
    <w:proofErr w:type="gramStart"/>
    <w:r w:rsidRPr="00A36CA4">
      <w:rPr>
        <w:rFonts w:ascii="Calibri" w:eastAsia="Times New Roman" w:hAnsi="Calibri" w:cs="Times New Roman"/>
        <w:sz w:val="20"/>
        <w:szCs w:val="20"/>
        <w:lang w:eastAsia="pt-BR"/>
      </w:rPr>
      <w:t>7171 – Setor Oeste - Goiânia</w:t>
    </w:r>
    <w:proofErr w:type="gramEnd"/>
    <w:r w:rsidRPr="00A36CA4">
      <w:rPr>
        <w:rFonts w:ascii="Calibri" w:eastAsia="Times New Roman" w:hAnsi="Calibri" w:cs="Times New Roman"/>
        <w:sz w:val="20"/>
        <w:szCs w:val="20"/>
        <w:lang w:eastAsia="pt-BR"/>
      </w:rPr>
      <w:t xml:space="preserve"> – GO. CEP: 74110-010</w:t>
    </w:r>
  </w:p>
  <w:p w:rsidR="00A36CA4" w:rsidRPr="00A36CA4" w:rsidRDefault="00A36CA4" w:rsidP="00A36CA4">
    <w:pPr>
      <w:tabs>
        <w:tab w:val="center" w:pos="4252"/>
        <w:tab w:val="right" w:pos="8504"/>
      </w:tabs>
      <w:spacing w:after="0" w:line="240" w:lineRule="auto"/>
      <w:jc w:val="center"/>
      <w:rPr>
        <w:rFonts w:ascii="Calibri" w:eastAsia="Times New Roman" w:hAnsi="Calibri" w:cs="Times New Roman"/>
        <w:sz w:val="20"/>
        <w:szCs w:val="20"/>
        <w:lang w:eastAsia="pt-BR"/>
      </w:rPr>
    </w:pPr>
    <w:r w:rsidRPr="00A36CA4">
      <w:rPr>
        <w:rFonts w:ascii="Calibri" w:eastAsia="Times New Roman" w:hAnsi="Calibri" w:cs="Times New Roman"/>
        <w:sz w:val="20"/>
        <w:szCs w:val="20"/>
        <w:lang w:eastAsia="pt-BR"/>
      </w:rPr>
      <w:t>Fone: (062)3201 3129</w:t>
    </w:r>
  </w:p>
  <w:p w:rsidR="00A36CA4" w:rsidRPr="00A36CA4" w:rsidRDefault="00A36CA4" w:rsidP="00A36CA4">
    <w:pPr>
      <w:tabs>
        <w:tab w:val="center" w:pos="4252"/>
        <w:tab w:val="right" w:pos="8504"/>
      </w:tabs>
      <w:spacing w:after="0" w:line="240" w:lineRule="auto"/>
      <w:rPr>
        <w:rFonts w:ascii="Calibri" w:eastAsia="Times New Roman" w:hAnsi="Calibri" w:cs="Times New Roman"/>
        <w:lang w:eastAsia="pt-BR"/>
      </w:rPr>
    </w:pPr>
    <w:r w:rsidRPr="00A36CA4">
      <w:rPr>
        <w:rFonts w:ascii="Calibri" w:eastAsia="Times New Roman" w:hAnsi="Calibri" w:cs="Times New Roman"/>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6CA4" w:rsidRPr="00A36CA4" w:rsidRDefault="00A36CA4" w:rsidP="00A36CA4">
    <w:pPr>
      <w:tabs>
        <w:tab w:val="center" w:pos="4252"/>
        <w:tab w:val="right" w:pos="8504"/>
      </w:tabs>
      <w:spacing w:after="0" w:line="240" w:lineRule="auto"/>
      <w:rPr>
        <w:rFonts w:ascii="Calibri" w:eastAsia="Times New Roman" w:hAnsi="Calibri" w:cs="Times New Roman"/>
        <w:lang w:eastAsia="pt-BR"/>
      </w:rPr>
    </w:pPr>
  </w:p>
  <w:p w:rsidR="00B40849" w:rsidRDefault="00B4084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07F" w:rsidRDefault="0050007F" w:rsidP="00B40849">
      <w:pPr>
        <w:spacing w:after="0" w:line="240" w:lineRule="auto"/>
      </w:pPr>
      <w:r>
        <w:separator/>
      </w:r>
    </w:p>
  </w:footnote>
  <w:footnote w:type="continuationSeparator" w:id="0">
    <w:p w:rsidR="0050007F" w:rsidRDefault="0050007F" w:rsidP="00B40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849" w:rsidRDefault="00B40849" w:rsidP="003E7A61">
    <w:pPr>
      <w:pStyle w:val="Cabealho"/>
      <w:jc w:val="right"/>
    </w:pPr>
    <w:r w:rsidRPr="00B40849">
      <w:rPr>
        <w:rFonts w:ascii="Calibri" w:eastAsia="Times New Roman" w:hAnsi="Calibri" w:cs="Times New Roman"/>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rsids>
    <w:rsidRoot w:val="00B40849"/>
    <w:rsid w:val="00086BE3"/>
    <w:rsid w:val="00190F06"/>
    <w:rsid w:val="001B0FCB"/>
    <w:rsid w:val="00254819"/>
    <w:rsid w:val="002F4720"/>
    <w:rsid w:val="00367023"/>
    <w:rsid w:val="00382C66"/>
    <w:rsid w:val="003C30C3"/>
    <w:rsid w:val="003C6494"/>
    <w:rsid w:val="003E7A61"/>
    <w:rsid w:val="003E7F8A"/>
    <w:rsid w:val="0050007F"/>
    <w:rsid w:val="00503AD3"/>
    <w:rsid w:val="00524E9B"/>
    <w:rsid w:val="005C21A1"/>
    <w:rsid w:val="005C7813"/>
    <w:rsid w:val="005F7817"/>
    <w:rsid w:val="0061118F"/>
    <w:rsid w:val="00613610"/>
    <w:rsid w:val="006C5FAB"/>
    <w:rsid w:val="006D4675"/>
    <w:rsid w:val="007C0FAD"/>
    <w:rsid w:val="007F78B1"/>
    <w:rsid w:val="00850D8C"/>
    <w:rsid w:val="00893ECE"/>
    <w:rsid w:val="008B538B"/>
    <w:rsid w:val="008F3142"/>
    <w:rsid w:val="00983926"/>
    <w:rsid w:val="009D6F23"/>
    <w:rsid w:val="00A26CCE"/>
    <w:rsid w:val="00A36CA4"/>
    <w:rsid w:val="00A55740"/>
    <w:rsid w:val="00A75EAE"/>
    <w:rsid w:val="00AF1388"/>
    <w:rsid w:val="00AF15C2"/>
    <w:rsid w:val="00B40849"/>
    <w:rsid w:val="00B86224"/>
    <w:rsid w:val="00BD6136"/>
    <w:rsid w:val="00C3331F"/>
    <w:rsid w:val="00D03021"/>
    <w:rsid w:val="00D15CC2"/>
    <w:rsid w:val="00DD1763"/>
    <w:rsid w:val="00E43010"/>
    <w:rsid w:val="00E85B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08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849"/>
  </w:style>
  <w:style w:type="paragraph" w:styleId="Rodap">
    <w:name w:val="footer"/>
    <w:basedOn w:val="Normal"/>
    <w:link w:val="RodapChar"/>
    <w:uiPriority w:val="99"/>
    <w:unhideWhenUsed/>
    <w:rsid w:val="00B40849"/>
    <w:pPr>
      <w:tabs>
        <w:tab w:val="center" w:pos="4252"/>
        <w:tab w:val="right" w:pos="8504"/>
      </w:tabs>
      <w:spacing w:after="0" w:line="240" w:lineRule="auto"/>
    </w:pPr>
  </w:style>
  <w:style w:type="character" w:customStyle="1" w:styleId="RodapChar">
    <w:name w:val="Rodapé Char"/>
    <w:basedOn w:val="Fontepargpadro"/>
    <w:link w:val="Rodap"/>
    <w:uiPriority w:val="99"/>
    <w:rsid w:val="00B40849"/>
  </w:style>
  <w:style w:type="paragraph" w:styleId="Textodebalo">
    <w:name w:val="Balloon Text"/>
    <w:basedOn w:val="Normal"/>
    <w:link w:val="TextodebaloChar"/>
    <w:uiPriority w:val="99"/>
    <w:semiHidden/>
    <w:unhideWhenUsed/>
    <w:rsid w:val="00B408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0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08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0849"/>
  </w:style>
  <w:style w:type="paragraph" w:styleId="Rodap">
    <w:name w:val="footer"/>
    <w:basedOn w:val="Normal"/>
    <w:link w:val="RodapChar"/>
    <w:uiPriority w:val="99"/>
    <w:unhideWhenUsed/>
    <w:rsid w:val="00B40849"/>
    <w:pPr>
      <w:tabs>
        <w:tab w:val="center" w:pos="4252"/>
        <w:tab w:val="right" w:pos="8504"/>
      </w:tabs>
      <w:spacing w:after="0" w:line="240" w:lineRule="auto"/>
    </w:pPr>
  </w:style>
  <w:style w:type="character" w:customStyle="1" w:styleId="RodapChar">
    <w:name w:val="Rodapé Char"/>
    <w:basedOn w:val="Fontepargpadro"/>
    <w:link w:val="Rodap"/>
    <w:uiPriority w:val="99"/>
    <w:rsid w:val="00B40849"/>
  </w:style>
  <w:style w:type="paragraph" w:styleId="Textodebalo">
    <w:name w:val="Balloon Text"/>
    <w:basedOn w:val="Normal"/>
    <w:link w:val="TextodebaloChar"/>
    <w:uiPriority w:val="99"/>
    <w:semiHidden/>
    <w:unhideWhenUsed/>
    <w:rsid w:val="00B408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0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469761">
      <w:bodyDiv w:val="1"/>
      <w:marLeft w:val="0"/>
      <w:marRight w:val="0"/>
      <w:marTop w:val="0"/>
      <w:marBottom w:val="0"/>
      <w:divBdr>
        <w:top w:val="none" w:sz="0" w:space="0" w:color="auto"/>
        <w:left w:val="none" w:sz="0" w:space="0" w:color="auto"/>
        <w:bottom w:val="none" w:sz="0" w:space="0" w:color="auto"/>
        <w:right w:val="none" w:sz="0" w:space="0" w:color="auto"/>
      </w:divBdr>
    </w:div>
    <w:div w:id="373970621">
      <w:bodyDiv w:val="1"/>
      <w:marLeft w:val="0"/>
      <w:marRight w:val="0"/>
      <w:marTop w:val="0"/>
      <w:marBottom w:val="0"/>
      <w:divBdr>
        <w:top w:val="none" w:sz="0" w:space="0" w:color="auto"/>
        <w:left w:val="none" w:sz="0" w:space="0" w:color="auto"/>
        <w:bottom w:val="none" w:sz="0" w:space="0" w:color="auto"/>
        <w:right w:val="none" w:sz="0" w:space="0" w:color="auto"/>
      </w:divBdr>
    </w:div>
    <w:div w:id="475801113">
      <w:bodyDiv w:val="1"/>
      <w:marLeft w:val="0"/>
      <w:marRight w:val="0"/>
      <w:marTop w:val="0"/>
      <w:marBottom w:val="0"/>
      <w:divBdr>
        <w:top w:val="none" w:sz="0" w:space="0" w:color="auto"/>
        <w:left w:val="none" w:sz="0" w:space="0" w:color="auto"/>
        <w:bottom w:val="none" w:sz="0" w:space="0" w:color="auto"/>
        <w:right w:val="none" w:sz="0" w:space="0" w:color="auto"/>
      </w:divBdr>
    </w:div>
    <w:div w:id="1509368540">
      <w:bodyDiv w:val="1"/>
      <w:marLeft w:val="0"/>
      <w:marRight w:val="0"/>
      <w:marTop w:val="0"/>
      <w:marBottom w:val="0"/>
      <w:divBdr>
        <w:top w:val="none" w:sz="0" w:space="0" w:color="auto"/>
        <w:left w:val="none" w:sz="0" w:space="0" w:color="auto"/>
        <w:bottom w:val="none" w:sz="0" w:space="0" w:color="auto"/>
        <w:right w:val="none" w:sz="0" w:space="0" w:color="auto"/>
      </w:divBdr>
    </w:div>
    <w:div w:id="1613630307">
      <w:bodyDiv w:val="1"/>
      <w:marLeft w:val="0"/>
      <w:marRight w:val="0"/>
      <w:marTop w:val="0"/>
      <w:marBottom w:val="0"/>
      <w:divBdr>
        <w:top w:val="none" w:sz="0" w:space="0" w:color="auto"/>
        <w:left w:val="none" w:sz="0" w:space="0" w:color="auto"/>
        <w:bottom w:val="none" w:sz="0" w:space="0" w:color="auto"/>
        <w:right w:val="none" w:sz="0" w:space="0" w:color="auto"/>
      </w:divBdr>
    </w:div>
    <w:div w:id="1623531391">
      <w:bodyDiv w:val="1"/>
      <w:marLeft w:val="0"/>
      <w:marRight w:val="0"/>
      <w:marTop w:val="0"/>
      <w:marBottom w:val="0"/>
      <w:divBdr>
        <w:top w:val="none" w:sz="0" w:space="0" w:color="auto"/>
        <w:left w:val="none" w:sz="0" w:space="0" w:color="auto"/>
        <w:bottom w:val="none" w:sz="0" w:space="0" w:color="auto"/>
        <w:right w:val="none" w:sz="0" w:space="0" w:color="auto"/>
      </w:divBdr>
    </w:div>
    <w:div w:id="1687555574">
      <w:bodyDiv w:val="1"/>
      <w:marLeft w:val="0"/>
      <w:marRight w:val="0"/>
      <w:marTop w:val="0"/>
      <w:marBottom w:val="0"/>
      <w:divBdr>
        <w:top w:val="none" w:sz="0" w:space="0" w:color="auto"/>
        <w:left w:val="none" w:sz="0" w:space="0" w:color="auto"/>
        <w:bottom w:val="none" w:sz="0" w:space="0" w:color="auto"/>
        <w:right w:val="none" w:sz="0" w:space="0" w:color="auto"/>
      </w:divBdr>
    </w:div>
    <w:div w:id="1794982161">
      <w:bodyDiv w:val="1"/>
      <w:marLeft w:val="0"/>
      <w:marRight w:val="0"/>
      <w:marTop w:val="0"/>
      <w:marBottom w:val="0"/>
      <w:divBdr>
        <w:top w:val="none" w:sz="0" w:space="0" w:color="auto"/>
        <w:left w:val="none" w:sz="0" w:space="0" w:color="auto"/>
        <w:bottom w:val="none" w:sz="0" w:space="0" w:color="auto"/>
        <w:right w:val="none" w:sz="0" w:space="0" w:color="auto"/>
      </w:divBdr>
    </w:div>
    <w:div w:id="1986855035">
      <w:bodyDiv w:val="1"/>
      <w:marLeft w:val="0"/>
      <w:marRight w:val="0"/>
      <w:marTop w:val="0"/>
      <w:marBottom w:val="0"/>
      <w:divBdr>
        <w:top w:val="none" w:sz="0" w:space="0" w:color="auto"/>
        <w:left w:val="none" w:sz="0" w:space="0" w:color="auto"/>
        <w:bottom w:val="none" w:sz="0" w:space="0" w:color="auto"/>
        <w:right w:val="none" w:sz="0" w:space="0" w:color="auto"/>
      </w:divBdr>
    </w:div>
    <w:div w:id="20439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1918</Words>
  <Characters>10358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elisa.caixeta</cp:lastModifiedBy>
  <cp:revision>3</cp:revision>
  <dcterms:created xsi:type="dcterms:W3CDTF">2015-12-17T18:37:00Z</dcterms:created>
  <dcterms:modified xsi:type="dcterms:W3CDTF">2016-01-08T11:22:00Z</dcterms:modified>
</cp:coreProperties>
</file>