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E0" w:rsidRPr="002142BC" w:rsidRDefault="00761CE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61CE0" w:rsidRPr="002142BC" w:rsidRDefault="00761C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61CE0" w:rsidRPr="002142BC" w:rsidRDefault="00761C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E0" w:rsidRPr="002142BC" w:rsidRDefault="00761C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1CE0" w:rsidRPr="002142BC" w:rsidRDefault="00761C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CE0" w:rsidRPr="006F3806" w:rsidRDefault="00761C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0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SENADOR THEOTONIO VILELLA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3806"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BE2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00.701.875/0001-10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380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F3806">
        <w:rPr>
          <w:rFonts w:ascii="Times New Roman" w:hAnsi="Times New Roman" w:cs="Times New Roman"/>
          <w:sz w:val="24"/>
          <w:szCs w:val="24"/>
        </w:rPr>
        <w:t>o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380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F3806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F380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6F3806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6F3806" w:rsidRPr="006F3806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6F3806">
        <w:rPr>
          <w:rFonts w:ascii="Times New Roman" w:hAnsi="Times New Roman" w:cs="Times New Roman"/>
          <w:b/>
          <w:noProof/>
          <w:sz w:val="24"/>
          <w:szCs w:val="24"/>
        </w:rPr>
        <w:t>MARIA JOSÉ DA SILVA</w:t>
      </w:r>
      <w:r w:rsidRPr="006F38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3806">
        <w:rPr>
          <w:rFonts w:ascii="Times New Roman" w:hAnsi="Times New Roman" w:cs="Times New Roman"/>
          <w:b/>
          <w:noProof/>
          <w:sz w:val="24"/>
          <w:szCs w:val="24"/>
        </w:rPr>
        <w:t>330.199.081-91</w:t>
      </w:r>
      <w:r w:rsidRPr="006F38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F3806" w:rsidRPr="006F3806">
        <w:rPr>
          <w:rFonts w:ascii="Times New Roman" w:hAnsi="Times New Roman" w:cs="Times New Roman"/>
          <w:b/>
          <w:noProof/>
          <w:sz w:val="24"/>
          <w:szCs w:val="24"/>
        </w:rPr>
        <w:t>18988</w:t>
      </w:r>
      <w:r w:rsidRPr="006F3806">
        <w:rPr>
          <w:rFonts w:ascii="Times New Roman" w:hAnsi="Times New Roman" w:cs="Times New Roman"/>
          <w:b/>
          <w:noProof/>
          <w:sz w:val="24"/>
          <w:szCs w:val="24"/>
        </w:rPr>
        <w:t>95 DGPC/GO</w:t>
      </w:r>
      <w:r w:rsidRPr="006F38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F3806">
        <w:rPr>
          <w:rFonts w:ascii="Times New Roman" w:hAnsi="Times New Roman" w:cs="Times New Roman"/>
          <w:b/>
          <w:sz w:val="24"/>
          <w:szCs w:val="24"/>
        </w:rPr>
        <w:t>01</w:t>
      </w:r>
      <w:r w:rsidRPr="006F380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F380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F3806">
        <w:rPr>
          <w:rFonts w:ascii="Times New Roman" w:hAnsi="Times New Roman" w:cs="Times New Roman"/>
          <w:sz w:val="24"/>
          <w:szCs w:val="24"/>
        </w:rPr>
        <w:t>de</w:t>
      </w:r>
      <w:r w:rsidRPr="006F3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80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F380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F380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9517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9517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F38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="00AB359F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6F38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1CE0" w:rsidRPr="002142BC" w:rsidRDefault="00761C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1CE0" w:rsidRPr="003F13EE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517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02C7" w:rsidRPr="00C9517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57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4"/>
        <w:gridCol w:w="2527"/>
        <w:gridCol w:w="1270"/>
        <w:gridCol w:w="1553"/>
        <w:gridCol w:w="1272"/>
        <w:gridCol w:w="32"/>
        <w:gridCol w:w="2517"/>
        <w:gridCol w:w="32"/>
      </w:tblGrid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02C7" w:rsidRPr="00592E6D" w:rsidRDefault="004602C7" w:rsidP="007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ABOBRINHA V</w:t>
            </w:r>
            <w:r w:rsidR="007C5153">
              <w:rPr>
                <w:rFonts w:ascii="Times New Roman" w:hAnsi="Times New Roman" w:cs="Times New Roman"/>
                <w:sz w:val="24"/>
                <w:szCs w:val="24"/>
              </w:rPr>
              <w:t>ERDE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5,20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208,00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7,10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213,00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21,29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425,80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4,80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960,00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5,10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306,00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4,80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288,00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4,80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384,00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3,40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71,40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4,90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294,00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3,70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148,00</w:t>
            </w:r>
          </w:p>
        </w:tc>
      </w:tr>
      <w:tr w:rsidR="004602C7" w:rsidRPr="00592E6D" w:rsidTr="00766734">
        <w:trPr>
          <w:trHeight w:val="113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108,00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6,00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480,00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2,00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840,00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 2,30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184,00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4,10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615,00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1,90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855,00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5,60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560,00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30                             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4,20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126,00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13,23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529,20</w:t>
            </w:r>
          </w:p>
        </w:tc>
      </w:tr>
      <w:tr w:rsidR="004602C7" w:rsidRPr="00592E6D" w:rsidTr="00766734">
        <w:trPr>
          <w:gridAfter w:val="1"/>
          <w:wAfter w:w="16" w:type="pct"/>
          <w:tblCellSpacing w:w="0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2C7" w:rsidRPr="005B573B" w:rsidRDefault="005B7BE2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76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5,66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2C7" w:rsidRPr="005B573B" w:rsidRDefault="004602C7" w:rsidP="00EE0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 xml:space="preserve"> 452,80</w:t>
            </w:r>
          </w:p>
        </w:tc>
      </w:tr>
    </w:tbl>
    <w:p w:rsidR="00761CE0" w:rsidRPr="002142BC" w:rsidRDefault="00761C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1CE0" w:rsidRPr="002142BC" w:rsidRDefault="00761C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1CE0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517C" w:rsidRPr="002142BC" w:rsidRDefault="00C95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1CE0" w:rsidRPr="00D35EFE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E0" w:rsidRDefault="00761C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1CE0" w:rsidRDefault="00761C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61CE0" w:rsidRPr="002142BC" w:rsidRDefault="00761C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1CE0" w:rsidRPr="00D35EFE" w:rsidRDefault="00761C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E0" w:rsidRDefault="00761CE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1CE0" w:rsidRDefault="00761CE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61CE0" w:rsidRPr="002142BC" w:rsidRDefault="00761CE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1CE0" w:rsidRPr="002142BC" w:rsidRDefault="00761C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1CE0" w:rsidRPr="002142BC" w:rsidRDefault="00761C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61CE0" w:rsidRPr="002142BC" w:rsidRDefault="00761C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61CE0" w:rsidRPr="002142BC" w:rsidRDefault="00761C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1CE0" w:rsidRPr="00D35EFE" w:rsidRDefault="00761C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E0" w:rsidRPr="00D35EFE" w:rsidRDefault="00761C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E0" w:rsidRDefault="00761CE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61CE0" w:rsidRDefault="00761CE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61CE0" w:rsidRPr="002142BC" w:rsidRDefault="00761CE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61CE0" w:rsidRDefault="00761CE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17C" w:rsidRDefault="00C95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517C" w:rsidRDefault="00C95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1CE0" w:rsidRPr="00C661C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1CE0" w:rsidRDefault="00761C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9517C" w:rsidRPr="002142BC" w:rsidRDefault="00C951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1CE0" w:rsidRPr="00212348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1CE0" w:rsidRPr="002142BC" w:rsidRDefault="00761C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61CE0" w:rsidRPr="002142BC" w:rsidRDefault="00761C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61CE0" w:rsidRPr="002142BC" w:rsidRDefault="00761C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1CE0" w:rsidRPr="002142BC" w:rsidRDefault="00761C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1CE0" w:rsidRPr="002142BC" w:rsidRDefault="00761C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1CE0" w:rsidRDefault="00761C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1CE0" w:rsidRPr="00067E0B" w:rsidRDefault="00761C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1CE0" w:rsidRDefault="00761CE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61CE0" w:rsidRPr="002142BC" w:rsidRDefault="00761C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1CE0" w:rsidRPr="002142BC" w:rsidRDefault="00761C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1CE0" w:rsidRPr="002142BC" w:rsidRDefault="00761C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1CE0" w:rsidRPr="002142BC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61CE0" w:rsidRPr="002142BC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1CE0" w:rsidRPr="00796030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1CE0" w:rsidRPr="002142BC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1CE0" w:rsidRPr="002142BC" w:rsidRDefault="00761C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1CE0" w:rsidRPr="002142BC" w:rsidRDefault="00761C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1CE0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CE0" w:rsidRPr="002142BC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61CE0" w:rsidRPr="002142BC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61CE0" w:rsidRPr="00796030" w:rsidRDefault="00761C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1CE0" w:rsidRPr="002142BC" w:rsidRDefault="00761C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1CE0" w:rsidRPr="002142BC" w:rsidRDefault="00761C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CE0" w:rsidRPr="002142BC" w:rsidRDefault="00761C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1CE0" w:rsidRDefault="00761CE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359F" w:rsidRDefault="00AB359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B359F" w:rsidRDefault="00AB359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CE0" w:rsidRPr="0067742C" w:rsidRDefault="00761C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1CE0" w:rsidRPr="0067742C" w:rsidRDefault="00761CE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04E1A"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4E1A"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4E1A" w:rsidRPr="00A04E1A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AB359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9517C">
        <w:rPr>
          <w:rFonts w:ascii="Times New Roman" w:hAnsi="Times New Roman" w:cs="Times New Roman"/>
          <w:sz w:val="24"/>
          <w:szCs w:val="24"/>
        </w:rPr>
        <w:t xml:space="preserve"> </w:t>
      </w:r>
      <w:r w:rsidR="00C9517C">
        <w:rPr>
          <w:rFonts w:ascii="Times New Roman" w:hAnsi="Times New Roman" w:cs="Times New Roman"/>
          <w:b/>
          <w:sz w:val="24"/>
          <w:szCs w:val="24"/>
        </w:rPr>
        <w:t>11</w:t>
      </w:r>
      <w:r w:rsidR="00C9517C">
        <w:rPr>
          <w:rFonts w:ascii="Times New Roman" w:hAnsi="Times New Roman" w:cs="Times New Roman"/>
          <w:sz w:val="24"/>
          <w:szCs w:val="24"/>
        </w:rPr>
        <w:t xml:space="preserve"> de </w:t>
      </w:r>
      <w:r w:rsidR="00C9517C">
        <w:rPr>
          <w:rFonts w:ascii="Times New Roman" w:hAnsi="Times New Roman" w:cs="Times New Roman"/>
          <w:b/>
          <w:sz w:val="24"/>
          <w:szCs w:val="24"/>
        </w:rPr>
        <w:t>AGOSTO</w:t>
      </w:r>
      <w:r w:rsidR="00C9517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9517C">
        <w:rPr>
          <w:rFonts w:ascii="Times New Roman" w:hAnsi="Times New Roman" w:cs="Times New Roman"/>
          <w:b/>
          <w:sz w:val="24"/>
          <w:szCs w:val="24"/>
        </w:rPr>
        <w:t>17</w:t>
      </w:r>
      <w:r w:rsidR="00C9517C">
        <w:rPr>
          <w:rFonts w:ascii="Times New Roman" w:hAnsi="Times New Roman" w:cs="Times New Roman"/>
          <w:sz w:val="24"/>
          <w:szCs w:val="24"/>
        </w:rPr>
        <w:t xml:space="preserve"> de </w:t>
      </w:r>
      <w:r w:rsidR="00C9517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04E1A" w:rsidRPr="00A04E1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A04E1A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A04E1A" w:rsidRPr="00A04E1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61CE0" w:rsidRDefault="00761CE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CE0" w:rsidRPr="0067742C" w:rsidRDefault="00761C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1CE0" w:rsidRPr="0067742C" w:rsidRDefault="00761C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04E1A"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="00A04E1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04E1A"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RUA MANDAGUARY, QD. 29-A, JARDIM MARISTA</w:t>
      </w:r>
      <w:r w:rsidR="00A04E1A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04E1A" w:rsidRPr="00A04E1A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AB359F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517C" w:rsidRDefault="00C951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517C" w:rsidRDefault="00C9517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61CE0" w:rsidRPr="002142BC" w:rsidRDefault="00761C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1CE0" w:rsidRPr="002142BC" w:rsidRDefault="00761C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1CE0" w:rsidRPr="002142BC" w:rsidRDefault="00761C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61CE0" w:rsidRPr="002142BC" w:rsidRDefault="00761C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1CE0" w:rsidRPr="002142BC" w:rsidRDefault="00761C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1CE0" w:rsidRPr="00202E28" w:rsidRDefault="00761C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1CE0" w:rsidRPr="002142BC" w:rsidRDefault="00761C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1CE0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1CE0" w:rsidRPr="002C2B84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61CE0" w:rsidRPr="002C2B84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61CE0" w:rsidRPr="002C2B84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1CE0" w:rsidRPr="002C2B84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1CE0" w:rsidRPr="002142BC" w:rsidRDefault="00761C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1CE0" w:rsidRPr="002C2B84" w:rsidRDefault="00761C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61CE0" w:rsidRPr="002142BC" w:rsidRDefault="00761C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1CE0" w:rsidRPr="002C2B84" w:rsidRDefault="00761C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61CE0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07193" w:rsidRDefault="002071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193" w:rsidRPr="002C2B84" w:rsidRDefault="002071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CE0" w:rsidRPr="002142BC" w:rsidRDefault="00761C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E0" w:rsidRPr="002142BC" w:rsidRDefault="006F3806" w:rsidP="00AB359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3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TRINDADE/GO</w:t>
      </w:r>
      <w:r w:rsidR="00761CE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9517C" w:rsidRPr="00C95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C95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61CE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C9517C" w:rsidRPr="00C95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61CE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95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761CE0" w:rsidRDefault="00761CE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F3806" w:rsidRDefault="006F38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3806">
        <w:rPr>
          <w:rFonts w:ascii="Times New Roman" w:hAnsi="Times New Roman" w:cs="Times New Roman"/>
          <w:b/>
          <w:noProof/>
          <w:sz w:val="24"/>
          <w:szCs w:val="24"/>
        </w:rPr>
        <w:t>MARIA JOSÉ DA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61CE0" w:rsidRPr="002142BC" w:rsidRDefault="00761C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F3806" w:rsidRDefault="006F380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F380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SENADOR THEOTONIO VILELLA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61CE0" w:rsidRDefault="00761C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61CE0" w:rsidSect="00761CE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61CE0" w:rsidRPr="002142BC" w:rsidRDefault="00761CE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61CE0" w:rsidRPr="002142BC" w:rsidSect="00761CE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98" w:rsidRDefault="00636298" w:rsidP="004C0DC1">
      <w:pPr>
        <w:spacing w:after="0" w:line="240" w:lineRule="auto"/>
      </w:pPr>
      <w:r>
        <w:separator/>
      </w:r>
    </w:p>
  </w:endnote>
  <w:endnote w:type="continuationSeparator" w:id="0">
    <w:p w:rsidR="00636298" w:rsidRDefault="006362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E0" w:rsidRPr="00283531" w:rsidRDefault="00761CE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61CE0" w:rsidRPr="00283531" w:rsidRDefault="00761C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61CE0" w:rsidRPr="003D5724" w:rsidRDefault="00761CE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61CE0" w:rsidRPr="00283531" w:rsidRDefault="00761C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61CE0" w:rsidRDefault="00761CE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61CE0" w:rsidRPr="00581345" w:rsidRDefault="00761CE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98" w:rsidRDefault="00636298" w:rsidP="004C0DC1">
      <w:pPr>
        <w:spacing w:after="0" w:line="240" w:lineRule="auto"/>
      </w:pPr>
      <w:r>
        <w:separator/>
      </w:r>
    </w:p>
  </w:footnote>
  <w:footnote w:type="continuationSeparator" w:id="0">
    <w:p w:rsidR="00636298" w:rsidRDefault="006362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E0" w:rsidRDefault="00761CE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35F0"/>
    <w:rsid w:val="001F4CC6"/>
    <w:rsid w:val="001F5E93"/>
    <w:rsid w:val="00202E28"/>
    <w:rsid w:val="00203745"/>
    <w:rsid w:val="00207193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7C5"/>
    <w:rsid w:val="00313ABE"/>
    <w:rsid w:val="00333365"/>
    <w:rsid w:val="00357386"/>
    <w:rsid w:val="0035777B"/>
    <w:rsid w:val="003627F8"/>
    <w:rsid w:val="00362A83"/>
    <w:rsid w:val="003708B3"/>
    <w:rsid w:val="003806E7"/>
    <w:rsid w:val="00387CEC"/>
    <w:rsid w:val="003977F8"/>
    <w:rsid w:val="003A52A2"/>
    <w:rsid w:val="003C07A6"/>
    <w:rsid w:val="003D0634"/>
    <w:rsid w:val="003D579C"/>
    <w:rsid w:val="003F13EE"/>
    <w:rsid w:val="004059D5"/>
    <w:rsid w:val="00413CD9"/>
    <w:rsid w:val="004335BC"/>
    <w:rsid w:val="00433FEC"/>
    <w:rsid w:val="004360DE"/>
    <w:rsid w:val="0044290E"/>
    <w:rsid w:val="0044313E"/>
    <w:rsid w:val="0044592A"/>
    <w:rsid w:val="00447570"/>
    <w:rsid w:val="00450B5E"/>
    <w:rsid w:val="00452B21"/>
    <w:rsid w:val="00455B28"/>
    <w:rsid w:val="004602C7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B7BE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403"/>
    <w:rsid w:val="00612ABC"/>
    <w:rsid w:val="006165CC"/>
    <w:rsid w:val="00620C0F"/>
    <w:rsid w:val="00625B4C"/>
    <w:rsid w:val="00636298"/>
    <w:rsid w:val="00647621"/>
    <w:rsid w:val="00655F1E"/>
    <w:rsid w:val="00657CD6"/>
    <w:rsid w:val="00660AE1"/>
    <w:rsid w:val="0067742C"/>
    <w:rsid w:val="006A0038"/>
    <w:rsid w:val="006C1C26"/>
    <w:rsid w:val="006C3C94"/>
    <w:rsid w:val="006D1930"/>
    <w:rsid w:val="006E38E5"/>
    <w:rsid w:val="006F3358"/>
    <w:rsid w:val="006F3806"/>
    <w:rsid w:val="006F6CA8"/>
    <w:rsid w:val="006F709F"/>
    <w:rsid w:val="007000A5"/>
    <w:rsid w:val="00703D90"/>
    <w:rsid w:val="00725662"/>
    <w:rsid w:val="00731DCF"/>
    <w:rsid w:val="00736023"/>
    <w:rsid w:val="00756584"/>
    <w:rsid w:val="00761CE0"/>
    <w:rsid w:val="0077054C"/>
    <w:rsid w:val="007807F2"/>
    <w:rsid w:val="00794B37"/>
    <w:rsid w:val="00796030"/>
    <w:rsid w:val="007A1C1E"/>
    <w:rsid w:val="007A2410"/>
    <w:rsid w:val="007A7BF5"/>
    <w:rsid w:val="007B2900"/>
    <w:rsid w:val="007C5153"/>
    <w:rsid w:val="007C51DD"/>
    <w:rsid w:val="007C6462"/>
    <w:rsid w:val="007D264D"/>
    <w:rsid w:val="007E398B"/>
    <w:rsid w:val="007F11CF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A4A"/>
    <w:rsid w:val="009A160B"/>
    <w:rsid w:val="009D79C9"/>
    <w:rsid w:val="009E4C65"/>
    <w:rsid w:val="009F19A4"/>
    <w:rsid w:val="00A01614"/>
    <w:rsid w:val="00A02CDA"/>
    <w:rsid w:val="00A04E1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B359F"/>
    <w:rsid w:val="00AD0A8B"/>
    <w:rsid w:val="00AD29C9"/>
    <w:rsid w:val="00AF16F4"/>
    <w:rsid w:val="00B032D8"/>
    <w:rsid w:val="00B05536"/>
    <w:rsid w:val="00B05988"/>
    <w:rsid w:val="00B05E55"/>
    <w:rsid w:val="00B075E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23F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517C"/>
    <w:rsid w:val="00CA64A0"/>
    <w:rsid w:val="00CD5033"/>
    <w:rsid w:val="00CD7C0F"/>
    <w:rsid w:val="00CF04A0"/>
    <w:rsid w:val="00CF432F"/>
    <w:rsid w:val="00D14FA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72A0"/>
    <w:rsid w:val="00DA0770"/>
    <w:rsid w:val="00DC0EAE"/>
    <w:rsid w:val="00DD599B"/>
    <w:rsid w:val="00DF29FA"/>
    <w:rsid w:val="00DF77E2"/>
    <w:rsid w:val="00E04D1B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0F3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4526-45DE-416D-BCE0-122BC0B6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2792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2016-05-20T12:38:00Z</dcterms:created>
  <dcterms:modified xsi:type="dcterms:W3CDTF">2016-07-13T18:05:00Z</dcterms:modified>
</cp:coreProperties>
</file>