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364AEC"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364AEC" w:rsidRDefault="00D44A9E" w:rsidP="008615D7">
      <w:pPr>
        <w:spacing w:after="150" w:line="240" w:lineRule="auto"/>
        <w:jc w:val="both"/>
        <w:rPr>
          <w:rFonts w:ascii="Times New Roman" w:eastAsia="Times New Roman" w:hAnsi="Times New Roman" w:cs="Times New Roman"/>
          <w:sz w:val="24"/>
          <w:szCs w:val="24"/>
          <w:lang w:eastAsia="pt-BR"/>
        </w:rPr>
      </w:pPr>
      <w:r w:rsidRPr="00364AEC">
        <w:rPr>
          <w:rFonts w:ascii="Times New Roman" w:eastAsia="Times New Roman" w:hAnsi="Times New Roman" w:cs="Times New Roman"/>
          <w:b/>
          <w:sz w:val="24"/>
          <w:szCs w:val="24"/>
          <w:lang w:eastAsia="pt-BR"/>
        </w:rPr>
        <w:t>Chamada Pública n.º</w:t>
      </w:r>
      <w:r w:rsidR="002A739F" w:rsidRPr="00364AEC">
        <w:rPr>
          <w:rFonts w:ascii="Times New Roman" w:eastAsia="Times New Roman" w:hAnsi="Times New Roman" w:cs="Times New Roman"/>
          <w:b/>
          <w:sz w:val="24"/>
          <w:szCs w:val="24"/>
          <w:lang w:eastAsia="pt-BR"/>
        </w:rPr>
        <w:t>01/2016</w:t>
      </w:r>
      <w:r w:rsidR="004C0DC1" w:rsidRPr="00364AE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364AEC">
          <w:rPr>
            <w:rFonts w:ascii="Times New Roman" w:eastAsia="Times New Roman" w:hAnsi="Times New Roman" w:cs="Times New Roman"/>
            <w:sz w:val="24"/>
            <w:szCs w:val="24"/>
            <w:lang w:eastAsia="pt-BR"/>
          </w:rPr>
          <w:t>§1º do art.14 da Lei n.º 11.947/2009</w:t>
        </w:r>
      </w:hyperlink>
      <w:r w:rsidR="004C0DC1" w:rsidRPr="00364AEC">
        <w:rPr>
          <w:rFonts w:ascii="Times New Roman" w:eastAsia="Times New Roman" w:hAnsi="Times New Roman" w:cs="Times New Roman"/>
          <w:sz w:val="24"/>
          <w:szCs w:val="24"/>
          <w:lang w:eastAsia="pt-BR"/>
        </w:rPr>
        <w:t xml:space="preserve"> e Resolução FNDE n.º </w:t>
      </w:r>
      <w:r w:rsidR="002A739F" w:rsidRPr="00364AEC">
        <w:rPr>
          <w:rFonts w:ascii="Times New Roman" w:eastAsia="Times New Roman" w:hAnsi="Times New Roman" w:cs="Times New Roman"/>
          <w:sz w:val="24"/>
          <w:szCs w:val="24"/>
          <w:lang w:eastAsia="pt-BR"/>
        </w:rPr>
        <w:t>26/2013</w:t>
      </w:r>
      <w:r w:rsidR="004C0DC1" w:rsidRPr="00364AEC">
        <w:rPr>
          <w:rFonts w:ascii="Times New Roman" w:eastAsia="Times New Roman" w:hAnsi="Times New Roman" w:cs="Times New Roman"/>
          <w:sz w:val="24"/>
          <w:szCs w:val="24"/>
          <w:lang w:eastAsia="pt-BR"/>
        </w:rPr>
        <w:t>.</w:t>
      </w:r>
      <w:r w:rsidR="00A260CB" w:rsidRPr="00364AEC">
        <w:rPr>
          <w:rFonts w:ascii="Times New Roman" w:eastAsia="Times New Roman" w:hAnsi="Times New Roman" w:cs="Times New Roman"/>
          <w:sz w:val="24"/>
          <w:szCs w:val="24"/>
          <w:lang w:eastAsia="pt-BR"/>
        </w:rPr>
        <w:t xml:space="preserve"> </w:t>
      </w:r>
    </w:p>
    <w:p w:rsidR="00391F0F" w:rsidRPr="00364AEC" w:rsidRDefault="002A739F" w:rsidP="008615D7">
      <w:pPr>
        <w:spacing w:after="150" w:line="240" w:lineRule="auto"/>
        <w:jc w:val="both"/>
        <w:rPr>
          <w:rFonts w:ascii="Times New Roman" w:eastAsia="Times New Roman" w:hAnsi="Times New Roman" w:cs="Times New Roman"/>
          <w:sz w:val="24"/>
          <w:szCs w:val="24"/>
          <w:lang w:eastAsia="pt-BR"/>
        </w:rPr>
      </w:pPr>
      <w:r w:rsidRPr="00364AEC">
        <w:rPr>
          <w:rFonts w:ascii="Times New Roman" w:eastAsia="Times New Roman" w:hAnsi="Times New Roman" w:cs="Times New Roman"/>
          <w:sz w:val="24"/>
          <w:szCs w:val="24"/>
          <w:lang w:eastAsia="pt-BR"/>
        </w:rPr>
        <w:t xml:space="preserve">O </w:t>
      </w:r>
      <w:r w:rsidR="00DD599B" w:rsidRPr="00364AEC">
        <w:rPr>
          <w:rFonts w:ascii="Times New Roman" w:eastAsia="Times New Roman" w:hAnsi="Times New Roman" w:cs="Times New Roman"/>
          <w:sz w:val="24"/>
          <w:szCs w:val="24"/>
          <w:lang w:eastAsia="pt-BR"/>
        </w:rPr>
        <w:t xml:space="preserve">Conselho Escolar </w:t>
      </w:r>
      <w:r w:rsidR="000E15C2" w:rsidRPr="00AD3930">
        <w:rPr>
          <w:rFonts w:ascii="Times New Roman" w:eastAsia="Times New Roman" w:hAnsi="Times New Roman" w:cs="Times New Roman"/>
          <w:b/>
          <w:sz w:val="24"/>
          <w:szCs w:val="24"/>
          <w:lang w:eastAsia="pt-BR"/>
        </w:rPr>
        <w:t>JOSÉ LUDOVICO DE ALMEIDA</w:t>
      </w:r>
      <w:r w:rsidRPr="00364AEC">
        <w:rPr>
          <w:rFonts w:ascii="Times New Roman" w:eastAsia="Times New Roman" w:hAnsi="Times New Roman" w:cs="Times New Roman"/>
          <w:sz w:val="24"/>
          <w:szCs w:val="24"/>
          <w:lang w:eastAsia="pt-BR"/>
        </w:rPr>
        <w:t>,</w:t>
      </w:r>
      <w:r w:rsidR="00DD599B" w:rsidRPr="00364AEC">
        <w:rPr>
          <w:rFonts w:ascii="Times New Roman" w:eastAsia="Times New Roman" w:hAnsi="Times New Roman" w:cs="Times New Roman"/>
          <w:sz w:val="24"/>
          <w:szCs w:val="24"/>
          <w:lang w:eastAsia="pt-BR"/>
        </w:rPr>
        <w:t xml:space="preserve"> da Unidade Escolar</w:t>
      </w:r>
      <w:r w:rsidR="000E15C2" w:rsidRPr="00364AEC">
        <w:rPr>
          <w:rFonts w:ascii="Times New Roman" w:eastAsia="Times New Roman" w:hAnsi="Times New Roman" w:cs="Times New Roman"/>
          <w:sz w:val="24"/>
          <w:szCs w:val="24"/>
          <w:lang w:eastAsia="pt-BR"/>
        </w:rPr>
        <w:t xml:space="preserve"> </w:t>
      </w:r>
      <w:r w:rsidR="000E15C2" w:rsidRPr="00AD3930">
        <w:rPr>
          <w:rFonts w:ascii="Times New Roman" w:eastAsia="Times New Roman" w:hAnsi="Times New Roman" w:cs="Times New Roman"/>
          <w:b/>
          <w:sz w:val="24"/>
          <w:szCs w:val="24"/>
          <w:lang w:eastAsia="pt-BR"/>
        </w:rPr>
        <w:t>COLÉGIO ESTADUAL JOSÉ LUDOVICO DE ALMEIDA</w:t>
      </w:r>
      <w:r w:rsidR="000E15C2" w:rsidRPr="00364AEC">
        <w:rPr>
          <w:rFonts w:ascii="Times New Roman" w:eastAsia="Times New Roman" w:hAnsi="Times New Roman" w:cs="Times New Roman"/>
          <w:sz w:val="24"/>
          <w:szCs w:val="24"/>
          <w:lang w:eastAsia="pt-BR"/>
        </w:rPr>
        <w:t xml:space="preserve">, </w:t>
      </w:r>
      <w:r w:rsidR="00DD599B" w:rsidRPr="00364AEC">
        <w:rPr>
          <w:rFonts w:ascii="Times New Roman" w:eastAsia="Times New Roman" w:hAnsi="Times New Roman" w:cs="Times New Roman"/>
          <w:sz w:val="24"/>
          <w:szCs w:val="24"/>
          <w:lang w:eastAsia="pt-BR"/>
        </w:rPr>
        <w:t>município de</w:t>
      </w:r>
      <w:r w:rsidR="004C0DC1" w:rsidRPr="00364AEC">
        <w:rPr>
          <w:rFonts w:ascii="Times New Roman" w:eastAsia="Times New Roman" w:hAnsi="Times New Roman" w:cs="Times New Roman"/>
          <w:sz w:val="24"/>
          <w:szCs w:val="24"/>
          <w:lang w:eastAsia="pt-BR"/>
        </w:rPr>
        <w:t xml:space="preserve"> </w:t>
      </w:r>
      <w:r w:rsidR="00A4338D" w:rsidRPr="00A4338D">
        <w:rPr>
          <w:rFonts w:ascii="Times New Roman" w:eastAsia="Times New Roman" w:hAnsi="Times New Roman" w:cs="Times New Roman"/>
          <w:b/>
          <w:sz w:val="24"/>
          <w:szCs w:val="24"/>
          <w:lang w:eastAsia="pt-BR"/>
        </w:rPr>
        <w:t xml:space="preserve">APORÉ </w:t>
      </w:r>
      <w:r w:rsidR="004C0DC1" w:rsidRPr="00364AEC">
        <w:rPr>
          <w:rFonts w:ascii="Times New Roman" w:eastAsia="Times New Roman" w:hAnsi="Times New Roman" w:cs="Times New Roman"/>
          <w:sz w:val="24"/>
          <w:szCs w:val="24"/>
          <w:lang w:eastAsia="pt-BR"/>
        </w:rPr>
        <w:t>S</w:t>
      </w:r>
      <w:r w:rsidRPr="00364AEC">
        <w:rPr>
          <w:rFonts w:ascii="Times New Roman" w:eastAsia="Times New Roman" w:hAnsi="Times New Roman" w:cs="Times New Roman"/>
          <w:sz w:val="24"/>
          <w:szCs w:val="24"/>
          <w:lang w:eastAsia="pt-BR"/>
        </w:rPr>
        <w:t>ubs</w:t>
      </w:r>
      <w:r w:rsidR="004C0DC1" w:rsidRPr="00364AEC">
        <w:rPr>
          <w:rFonts w:ascii="Times New Roman" w:eastAsia="Times New Roman" w:hAnsi="Times New Roman" w:cs="Times New Roman"/>
          <w:sz w:val="24"/>
          <w:szCs w:val="24"/>
          <w:lang w:eastAsia="pt-BR"/>
        </w:rPr>
        <w:t xml:space="preserve">ecretaria </w:t>
      </w:r>
      <w:r w:rsidRPr="00364AEC">
        <w:rPr>
          <w:rFonts w:ascii="Times New Roman" w:eastAsia="Times New Roman" w:hAnsi="Times New Roman" w:cs="Times New Roman"/>
          <w:sz w:val="24"/>
          <w:szCs w:val="24"/>
          <w:lang w:eastAsia="pt-BR"/>
        </w:rPr>
        <w:t xml:space="preserve">Regional de </w:t>
      </w:r>
      <w:r w:rsidR="000E15C2" w:rsidRPr="00AD3930">
        <w:rPr>
          <w:rFonts w:ascii="Times New Roman" w:eastAsia="Times New Roman" w:hAnsi="Times New Roman" w:cs="Times New Roman"/>
          <w:b/>
          <w:sz w:val="24"/>
          <w:szCs w:val="24"/>
          <w:lang w:eastAsia="pt-BR"/>
        </w:rPr>
        <w:t>JATAÍ</w:t>
      </w:r>
      <w:r w:rsidR="004C0DC1" w:rsidRPr="00364AEC">
        <w:rPr>
          <w:rFonts w:ascii="Times New Roman" w:eastAsia="Times New Roman" w:hAnsi="Times New Roman" w:cs="Times New Roman"/>
          <w:sz w:val="24"/>
          <w:szCs w:val="24"/>
          <w:lang w:eastAsia="pt-BR"/>
        </w:rPr>
        <w:t>, pessoa jurídica de di</w:t>
      </w:r>
      <w:r w:rsidR="00DD599B" w:rsidRPr="00364AEC">
        <w:rPr>
          <w:rFonts w:ascii="Times New Roman" w:eastAsia="Times New Roman" w:hAnsi="Times New Roman" w:cs="Times New Roman"/>
          <w:sz w:val="24"/>
          <w:szCs w:val="24"/>
          <w:lang w:eastAsia="pt-BR"/>
        </w:rPr>
        <w:t xml:space="preserve">reito público, com sede à </w:t>
      </w:r>
      <w:proofErr w:type="gramStart"/>
      <w:r w:rsidR="000E15C2" w:rsidRPr="00AD3930">
        <w:rPr>
          <w:rFonts w:ascii="Times New Roman" w:eastAsia="Times New Roman" w:hAnsi="Times New Roman" w:cs="Times New Roman"/>
          <w:b/>
          <w:sz w:val="24"/>
          <w:szCs w:val="24"/>
          <w:lang w:eastAsia="pt-BR"/>
        </w:rPr>
        <w:t>RUA HELVÉCIO</w:t>
      </w:r>
      <w:proofErr w:type="gramEnd"/>
      <w:r w:rsidR="000E15C2" w:rsidRPr="00AD3930">
        <w:rPr>
          <w:rFonts w:ascii="Times New Roman" w:eastAsia="Times New Roman" w:hAnsi="Times New Roman" w:cs="Times New Roman"/>
          <w:b/>
          <w:sz w:val="24"/>
          <w:szCs w:val="24"/>
          <w:lang w:eastAsia="pt-BR"/>
        </w:rPr>
        <w:t xml:space="preserve"> GOMES TOLEDO, Nº 498-CENTRO-APORÉ/GOIAS</w:t>
      </w:r>
      <w:r w:rsidR="00D44A9E" w:rsidRPr="00364AEC">
        <w:rPr>
          <w:rFonts w:ascii="Times New Roman" w:eastAsia="Times New Roman" w:hAnsi="Times New Roman" w:cs="Times New Roman"/>
          <w:sz w:val="24"/>
          <w:szCs w:val="24"/>
          <w:lang w:eastAsia="pt-BR"/>
        </w:rPr>
        <w:t xml:space="preserve">, </w:t>
      </w:r>
      <w:r w:rsidR="004C0DC1" w:rsidRPr="00364AEC">
        <w:rPr>
          <w:rFonts w:ascii="Times New Roman" w:eastAsia="Times New Roman" w:hAnsi="Times New Roman" w:cs="Times New Roman"/>
          <w:sz w:val="24"/>
          <w:szCs w:val="24"/>
          <w:lang w:eastAsia="pt-BR"/>
        </w:rPr>
        <w:t>inscrita no CNPJ sob n.</w:t>
      </w:r>
      <w:r w:rsidR="00DD599B" w:rsidRPr="00364AEC">
        <w:rPr>
          <w:rFonts w:ascii="Times New Roman" w:eastAsia="Times New Roman" w:hAnsi="Times New Roman" w:cs="Times New Roman"/>
          <w:sz w:val="24"/>
          <w:szCs w:val="24"/>
          <w:lang w:eastAsia="pt-BR"/>
        </w:rPr>
        <w:t>º</w:t>
      </w:r>
      <w:r w:rsidR="000E15C2" w:rsidRPr="00364AEC">
        <w:rPr>
          <w:rFonts w:ascii="Times New Roman" w:eastAsia="Times New Roman" w:hAnsi="Times New Roman" w:cs="Times New Roman"/>
          <w:sz w:val="24"/>
          <w:szCs w:val="24"/>
          <w:lang w:eastAsia="pt-BR"/>
        </w:rPr>
        <w:t xml:space="preserve"> </w:t>
      </w:r>
      <w:r w:rsidR="000E15C2" w:rsidRPr="00AD3930">
        <w:rPr>
          <w:rFonts w:ascii="Times New Roman" w:eastAsia="Times New Roman" w:hAnsi="Times New Roman" w:cs="Times New Roman"/>
          <w:b/>
          <w:sz w:val="24"/>
          <w:szCs w:val="24"/>
          <w:lang w:eastAsia="pt-BR"/>
        </w:rPr>
        <w:t>00.680.476/0001-10</w:t>
      </w:r>
      <w:r w:rsidR="004C0DC1" w:rsidRPr="00364AEC">
        <w:rPr>
          <w:rFonts w:ascii="Times New Roman" w:eastAsia="Times New Roman" w:hAnsi="Times New Roman" w:cs="Times New Roman"/>
          <w:sz w:val="24"/>
          <w:szCs w:val="24"/>
          <w:lang w:eastAsia="pt-BR"/>
        </w:rPr>
        <w:t xml:space="preserve">, representada neste ato pelo </w:t>
      </w:r>
      <w:r w:rsidR="00DD599B" w:rsidRPr="00364AEC">
        <w:rPr>
          <w:rFonts w:ascii="Times New Roman" w:eastAsia="Times New Roman" w:hAnsi="Times New Roman" w:cs="Times New Roman"/>
          <w:sz w:val="24"/>
          <w:szCs w:val="24"/>
          <w:lang w:eastAsia="pt-BR"/>
        </w:rPr>
        <w:t>Pres</w:t>
      </w:r>
      <w:r w:rsidR="00291633" w:rsidRPr="00364AEC">
        <w:rPr>
          <w:rFonts w:ascii="Times New Roman" w:eastAsia="Times New Roman" w:hAnsi="Times New Roman" w:cs="Times New Roman"/>
          <w:sz w:val="24"/>
          <w:szCs w:val="24"/>
          <w:lang w:eastAsia="pt-BR"/>
        </w:rPr>
        <w:t xml:space="preserve">idente do Conselho a </w:t>
      </w:r>
      <w:proofErr w:type="spellStart"/>
      <w:r w:rsidR="00291633" w:rsidRPr="00AD3930">
        <w:rPr>
          <w:rFonts w:ascii="Times New Roman" w:eastAsia="Times New Roman" w:hAnsi="Times New Roman" w:cs="Times New Roman"/>
          <w:b/>
          <w:sz w:val="24"/>
          <w:szCs w:val="24"/>
          <w:lang w:eastAsia="pt-BR"/>
        </w:rPr>
        <w:t>Srª</w:t>
      </w:r>
      <w:proofErr w:type="spellEnd"/>
      <w:r w:rsidR="00291633" w:rsidRPr="00AD3930">
        <w:rPr>
          <w:rFonts w:ascii="Times New Roman" w:eastAsia="Times New Roman" w:hAnsi="Times New Roman" w:cs="Times New Roman"/>
          <w:b/>
          <w:sz w:val="24"/>
          <w:szCs w:val="24"/>
          <w:lang w:eastAsia="pt-BR"/>
        </w:rPr>
        <w:t xml:space="preserve"> </w:t>
      </w:r>
      <w:r w:rsidR="00391F0F" w:rsidRPr="00AD3930">
        <w:rPr>
          <w:rFonts w:ascii="Times New Roman" w:eastAsia="Times New Roman" w:hAnsi="Times New Roman" w:cs="Times New Roman"/>
          <w:b/>
          <w:sz w:val="24"/>
          <w:szCs w:val="24"/>
          <w:lang w:eastAsia="pt-BR"/>
        </w:rPr>
        <w:t>GILZA LUIZA DE VASCONCELOS ANDRADE</w:t>
      </w:r>
      <w:r w:rsidR="00391F0F" w:rsidRPr="00364AEC">
        <w:rPr>
          <w:rFonts w:ascii="Times New Roman" w:eastAsia="Times New Roman" w:hAnsi="Times New Roman" w:cs="Times New Roman"/>
          <w:sz w:val="24"/>
          <w:szCs w:val="24"/>
          <w:lang w:eastAsia="pt-BR"/>
        </w:rPr>
        <w:t xml:space="preserve">, </w:t>
      </w:r>
      <w:r w:rsidR="00291633" w:rsidRPr="00364AEC">
        <w:rPr>
          <w:rFonts w:ascii="Times New Roman" w:eastAsia="Times New Roman" w:hAnsi="Times New Roman" w:cs="Times New Roman"/>
          <w:sz w:val="24"/>
          <w:szCs w:val="24"/>
          <w:lang w:eastAsia="pt-BR"/>
        </w:rPr>
        <w:t xml:space="preserve">inscrita no CPF nº </w:t>
      </w:r>
      <w:r w:rsidR="00291633" w:rsidRPr="00AD3930">
        <w:rPr>
          <w:rFonts w:ascii="Times New Roman" w:eastAsia="Times New Roman" w:hAnsi="Times New Roman" w:cs="Times New Roman"/>
          <w:b/>
          <w:sz w:val="24"/>
          <w:szCs w:val="24"/>
          <w:lang w:eastAsia="pt-BR"/>
        </w:rPr>
        <w:t>608.923.410-00</w:t>
      </w:r>
      <w:r w:rsidR="00197177" w:rsidRPr="00364AEC">
        <w:rPr>
          <w:rFonts w:ascii="Times New Roman" w:eastAsia="Times New Roman" w:hAnsi="Times New Roman" w:cs="Times New Roman"/>
          <w:sz w:val="24"/>
          <w:szCs w:val="24"/>
          <w:lang w:eastAsia="pt-BR"/>
        </w:rPr>
        <w:t>, Carteira de Identidade nº</w:t>
      </w:r>
      <w:r w:rsidR="00291633" w:rsidRPr="00364AEC">
        <w:rPr>
          <w:rFonts w:ascii="Times New Roman" w:eastAsia="Times New Roman" w:hAnsi="Times New Roman" w:cs="Times New Roman"/>
          <w:sz w:val="24"/>
          <w:szCs w:val="24"/>
          <w:lang w:eastAsia="pt-BR"/>
        </w:rPr>
        <w:t xml:space="preserve"> </w:t>
      </w:r>
      <w:r w:rsidR="00291633" w:rsidRPr="00AD3930">
        <w:rPr>
          <w:rFonts w:ascii="Times New Roman" w:eastAsia="Times New Roman" w:hAnsi="Times New Roman" w:cs="Times New Roman"/>
          <w:b/>
          <w:sz w:val="24"/>
          <w:szCs w:val="24"/>
          <w:lang w:eastAsia="pt-BR"/>
        </w:rPr>
        <w:t>747142-SSP/MS</w:t>
      </w:r>
      <w:r w:rsidR="004C0DC1" w:rsidRPr="00364AE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364AEC">
          <w:rPr>
            <w:rFonts w:ascii="Times New Roman" w:eastAsia="Times New Roman" w:hAnsi="Times New Roman" w:cs="Times New Roman"/>
            <w:sz w:val="24"/>
            <w:szCs w:val="24"/>
            <w:lang w:eastAsia="pt-BR"/>
          </w:rPr>
          <w:t>art.14, da Lei nº 11.947/2009</w:t>
        </w:r>
      </w:hyperlink>
      <w:r w:rsidR="004C0DC1" w:rsidRPr="00364AEC">
        <w:rPr>
          <w:rFonts w:ascii="Times New Roman" w:eastAsia="Times New Roman" w:hAnsi="Times New Roman" w:cs="Times New Roman"/>
          <w:sz w:val="24"/>
          <w:szCs w:val="24"/>
          <w:lang w:eastAsia="pt-BR"/>
        </w:rPr>
        <w:t xml:space="preserve"> e na Resolução FNDE nº </w:t>
      </w:r>
      <w:r w:rsidR="00197177" w:rsidRPr="00364AEC">
        <w:rPr>
          <w:rFonts w:ascii="Times New Roman" w:eastAsia="Times New Roman" w:hAnsi="Times New Roman" w:cs="Times New Roman"/>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391F0F" w:rsidRPr="00592E6D">
        <w:rPr>
          <w:rFonts w:ascii="Times New Roman" w:eastAsia="Times New Roman" w:hAnsi="Times New Roman" w:cs="Times New Roman"/>
          <w:color w:val="000000"/>
          <w:sz w:val="24"/>
          <w:szCs w:val="24"/>
          <w:lang w:eastAsia="pt-BR"/>
        </w:rPr>
        <w:t xml:space="preserve"> </w:t>
      </w:r>
      <w:r w:rsidR="00423853">
        <w:rPr>
          <w:rFonts w:ascii="Times New Roman" w:eastAsia="Times New Roman" w:hAnsi="Times New Roman" w:cs="Times New Roman"/>
          <w:b/>
          <w:color w:val="000000"/>
          <w:sz w:val="24"/>
          <w:szCs w:val="24"/>
          <w:lang w:eastAsia="pt-BR"/>
        </w:rPr>
        <w:t>18/01/2016 A 30/06/2016</w:t>
      </w:r>
      <w:r w:rsidR="00391F0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23853" w:rsidRPr="00423853">
        <w:rPr>
          <w:rFonts w:ascii="Times New Roman" w:eastAsia="Times New Roman" w:hAnsi="Times New Roman" w:cs="Times New Roman"/>
          <w:b/>
          <w:sz w:val="24"/>
          <w:szCs w:val="24"/>
          <w:lang w:eastAsia="pt-BR"/>
        </w:rPr>
        <w:t>21/01/2016</w:t>
      </w:r>
      <w:r w:rsidR="00197177" w:rsidRPr="00592E6D">
        <w:rPr>
          <w:rFonts w:ascii="Times New Roman" w:eastAsia="Times New Roman" w:hAnsi="Times New Roman" w:cs="Times New Roman"/>
          <w:color w:val="000000"/>
          <w:sz w:val="24"/>
          <w:szCs w:val="24"/>
          <w:lang w:eastAsia="pt-BR"/>
        </w:rPr>
        <w:t xml:space="preserve"> no horário </w:t>
      </w:r>
      <w:r w:rsidR="00AD3930" w:rsidRPr="00AD3930">
        <w:rPr>
          <w:rFonts w:ascii="Times New Roman" w:eastAsia="Times New Roman" w:hAnsi="Times New Roman" w:cs="Times New Roman"/>
          <w:b/>
          <w:color w:val="000000"/>
          <w:sz w:val="24"/>
          <w:szCs w:val="24"/>
          <w:lang w:eastAsia="pt-BR"/>
        </w:rPr>
        <w:t xml:space="preserve">MATUTINO DAS </w:t>
      </w:r>
      <w:proofErr w:type="gramStart"/>
      <w:r w:rsidR="00AD3930" w:rsidRPr="00AD3930">
        <w:rPr>
          <w:rFonts w:ascii="Times New Roman" w:eastAsia="Times New Roman" w:hAnsi="Times New Roman" w:cs="Times New Roman"/>
          <w:b/>
          <w:color w:val="000000"/>
          <w:sz w:val="24"/>
          <w:szCs w:val="24"/>
          <w:lang w:eastAsia="pt-BR"/>
        </w:rPr>
        <w:t>8:00</w:t>
      </w:r>
      <w:proofErr w:type="gramEnd"/>
      <w:r w:rsidR="00AD3930" w:rsidRPr="00AD3930">
        <w:rPr>
          <w:rFonts w:ascii="Times New Roman" w:eastAsia="Times New Roman" w:hAnsi="Times New Roman" w:cs="Times New Roman"/>
          <w:b/>
          <w:color w:val="000000"/>
          <w:sz w:val="24"/>
          <w:szCs w:val="24"/>
          <w:lang w:eastAsia="pt-BR"/>
        </w:rPr>
        <w:t xml:space="preserve"> AS 11:00 HORAS</w:t>
      </w:r>
      <w:r w:rsidR="00197177" w:rsidRPr="00592E6D">
        <w:rPr>
          <w:rFonts w:ascii="Times New Roman" w:eastAsia="Times New Roman" w:hAnsi="Times New Roman" w:cs="Times New Roman"/>
          <w:color w:val="000000"/>
          <w:sz w:val="24"/>
          <w:szCs w:val="24"/>
          <w:lang w:eastAsia="pt-BR"/>
        </w:rPr>
        <w:t xml:space="preserve">, na sede do Conselho Escolar, situada </w:t>
      </w:r>
      <w:r w:rsidR="00197177" w:rsidRPr="00364AEC">
        <w:rPr>
          <w:rFonts w:ascii="Times New Roman" w:eastAsia="Times New Roman" w:hAnsi="Times New Roman" w:cs="Times New Roman"/>
          <w:sz w:val="24"/>
          <w:szCs w:val="24"/>
          <w:lang w:eastAsia="pt-BR"/>
        </w:rPr>
        <w:t xml:space="preserve">à </w:t>
      </w:r>
      <w:r w:rsidR="00391F0F" w:rsidRPr="00AD3930">
        <w:rPr>
          <w:rFonts w:ascii="Times New Roman" w:eastAsia="Times New Roman" w:hAnsi="Times New Roman" w:cs="Times New Roman"/>
          <w:b/>
          <w:sz w:val="24"/>
          <w:szCs w:val="24"/>
          <w:lang w:eastAsia="pt-BR"/>
        </w:rPr>
        <w:t>RUA HELVÉCIO GOMES TOLEDO, Nº 498-CENTRO-APORÉ/GOIAS.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D393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058" w:type="dxa"/>
        <w:jc w:val="center"/>
        <w:tblCellSpacing w:w="0" w:type="dxa"/>
        <w:tblInd w:w="1042"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tblPr>
      <w:tblGrid>
        <w:gridCol w:w="522"/>
        <w:gridCol w:w="3016"/>
        <w:gridCol w:w="1842"/>
        <w:gridCol w:w="1344"/>
        <w:gridCol w:w="950"/>
        <w:gridCol w:w="1384"/>
      </w:tblGrid>
      <w:tr w:rsidR="00297400" w:rsidRPr="00FC652D" w:rsidTr="00297400">
        <w:trPr>
          <w:tblCellSpacing w:w="0" w:type="dxa"/>
          <w:jc w:val="center"/>
        </w:trPr>
        <w:tc>
          <w:tcPr>
            <w:tcW w:w="288" w:type="pct"/>
            <w:vMerge w:val="restar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b/>
                <w:bCs/>
                <w:sz w:val="24"/>
                <w:szCs w:val="24"/>
                <w:lang w:eastAsia="pt-BR"/>
              </w:rPr>
              <w:t> </w:t>
            </w:r>
            <w:r w:rsidRPr="00FC652D">
              <w:rPr>
                <w:rFonts w:ascii="Times New Roman" w:eastAsia="Times New Roman" w:hAnsi="Times New Roman" w:cs="Times New Roman"/>
                <w:sz w:val="24"/>
                <w:szCs w:val="24"/>
                <w:lang w:eastAsia="pt-BR"/>
              </w:rPr>
              <w:t>Nº</w:t>
            </w:r>
          </w:p>
        </w:tc>
        <w:tc>
          <w:tcPr>
            <w:tcW w:w="1665" w:type="pct"/>
            <w:vMerge w:val="restar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FC652D">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Produto</w:t>
            </w:r>
          </w:p>
        </w:tc>
        <w:tc>
          <w:tcPr>
            <w:tcW w:w="1017" w:type="pct"/>
            <w:vMerge w:val="restar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Unidade, Maço, K ou </w:t>
            </w:r>
            <w:proofErr w:type="gramStart"/>
            <w:r w:rsidRPr="00FC652D">
              <w:rPr>
                <w:rFonts w:ascii="Times New Roman" w:eastAsia="Times New Roman" w:hAnsi="Times New Roman" w:cs="Times New Roman"/>
                <w:sz w:val="24"/>
                <w:szCs w:val="24"/>
                <w:lang w:eastAsia="pt-BR"/>
              </w:rPr>
              <w:t>L</w:t>
            </w:r>
            <w:proofErr w:type="gramEnd"/>
          </w:p>
        </w:tc>
        <w:tc>
          <w:tcPr>
            <w:tcW w:w="742" w:type="pct"/>
            <w:vMerge w:val="restar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FC652D">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Quantidade</w:t>
            </w:r>
          </w:p>
          <w:p w:rsidR="00FC652D" w:rsidRPr="00FC652D" w:rsidRDefault="00FC652D" w:rsidP="00FC652D">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p>
        </w:tc>
        <w:tc>
          <w:tcPr>
            <w:tcW w:w="1288" w:type="pct"/>
            <w:gridSpan w:val="2"/>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4E350C">
            <w:pPr>
              <w:spacing w:after="0" w:line="240" w:lineRule="auto"/>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*Preço de Aquisição (R$)</w:t>
            </w:r>
          </w:p>
        </w:tc>
      </w:tr>
      <w:tr w:rsidR="00297400" w:rsidRPr="00FC652D" w:rsidTr="00297400">
        <w:trPr>
          <w:trHeight w:val="456"/>
          <w:tblCellSpacing w:w="0" w:type="dxa"/>
          <w:jc w:val="center"/>
        </w:trPr>
        <w:tc>
          <w:tcPr>
            <w:tcW w:w="288" w:type="pct"/>
            <w:vMerge/>
            <w:tcBorders>
              <w:top w:val="outset" w:sz="6" w:space="0" w:color="auto"/>
              <w:left w:val="outset" w:sz="6" w:space="0" w:color="auto"/>
              <w:bottom w:val="outset" w:sz="6" w:space="0" w:color="auto"/>
              <w:right w:val="outset" w:sz="6" w:space="0" w:color="auto"/>
            </w:tcBorders>
            <w:vAlign w:val="center"/>
            <w:hideMark/>
          </w:tcPr>
          <w:p w:rsidR="00FC652D" w:rsidRPr="00FC652D" w:rsidRDefault="00FC652D" w:rsidP="00FC652D">
            <w:pPr>
              <w:spacing w:after="0" w:line="240" w:lineRule="auto"/>
              <w:rPr>
                <w:rFonts w:ascii="Times New Roman" w:eastAsia="Times New Roman" w:hAnsi="Times New Roman" w:cs="Times New Roman"/>
                <w:sz w:val="24"/>
                <w:szCs w:val="24"/>
                <w:lang w:eastAsia="pt-BR"/>
              </w:rPr>
            </w:pPr>
          </w:p>
        </w:tc>
        <w:tc>
          <w:tcPr>
            <w:tcW w:w="1665" w:type="pct"/>
            <w:vMerge/>
            <w:tcBorders>
              <w:top w:val="outset" w:sz="6" w:space="0" w:color="auto"/>
              <w:left w:val="outset" w:sz="6" w:space="0" w:color="auto"/>
              <w:bottom w:val="outset" w:sz="6" w:space="0" w:color="auto"/>
              <w:right w:val="outset" w:sz="6" w:space="0" w:color="auto"/>
            </w:tcBorders>
            <w:vAlign w:val="center"/>
            <w:hideMark/>
          </w:tcPr>
          <w:p w:rsidR="00FC652D" w:rsidRPr="00FC652D" w:rsidRDefault="00FC652D" w:rsidP="00FC652D">
            <w:pPr>
              <w:spacing w:after="0" w:line="240" w:lineRule="auto"/>
              <w:rPr>
                <w:rFonts w:ascii="Times New Roman" w:eastAsia="Times New Roman" w:hAnsi="Times New Roman" w:cs="Times New Roman"/>
                <w:sz w:val="24"/>
                <w:szCs w:val="24"/>
                <w:lang w:eastAsia="pt-BR"/>
              </w:rPr>
            </w:pPr>
          </w:p>
        </w:tc>
        <w:tc>
          <w:tcPr>
            <w:tcW w:w="1017" w:type="pct"/>
            <w:vMerge/>
            <w:tcBorders>
              <w:top w:val="outset" w:sz="6" w:space="0" w:color="auto"/>
              <w:left w:val="outset" w:sz="6" w:space="0" w:color="auto"/>
              <w:bottom w:val="outset" w:sz="6" w:space="0" w:color="auto"/>
              <w:right w:val="outset" w:sz="6" w:space="0" w:color="auto"/>
            </w:tcBorders>
            <w:vAlign w:val="center"/>
            <w:hideMark/>
          </w:tcPr>
          <w:p w:rsidR="00FC652D" w:rsidRPr="00FC652D" w:rsidRDefault="00FC652D" w:rsidP="00FC652D">
            <w:pPr>
              <w:spacing w:after="0" w:line="240" w:lineRule="auto"/>
              <w:rPr>
                <w:rFonts w:ascii="Times New Roman" w:eastAsia="Times New Roman" w:hAnsi="Times New Roman" w:cs="Times New Roman"/>
                <w:sz w:val="24"/>
                <w:szCs w:val="24"/>
                <w:lang w:eastAsia="pt-BR"/>
              </w:rPr>
            </w:pPr>
          </w:p>
        </w:tc>
        <w:tc>
          <w:tcPr>
            <w:tcW w:w="742" w:type="pct"/>
            <w:vMerge/>
            <w:tcBorders>
              <w:top w:val="outset" w:sz="6" w:space="0" w:color="auto"/>
              <w:left w:val="outset" w:sz="6" w:space="0" w:color="auto"/>
              <w:bottom w:val="outset" w:sz="6" w:space="0" w:color="auto"/>
              <w:right w:val="outset" w:sz="6" w:space="0" w:color="auto"/>
            </w:tcBorders>
            <w:vAlign w:val="center"/>
            <w:hideMark/>
          </w:tcPr>
          <w:p w:rsidR="00FC652D" w:rsidRPr="00FC652D" w:rsidRDefault="00FC652D" w:rsidP="00FC652D">
            <w:pPr>
              <w:spacing w:after="0" w:line="240" w:lineRule="auto"/>
              <w:rPr>
                <w:rFonts w:ascii="Times New Roman" w:eastAsia="Times New Roman" w:hAnsi="Times New Roman" w:cs="Times New Roman"/>
                <w:sz w:val="24"/>
                <w:szCs w:val="24"/>
                <w:lang w:eastAsia="pt-BR"/>
              </w:rPr>
            </w:pPr>
          </w:p>
        </w:tc>
        <w:tc>
          <w:tcPr>
            <w:tcW w:w="524" w:type="pc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297400">
            <w:pPr>
              <w:spacing w:after="0" w:line="240" w:lineRule="auto"/>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Unitário</w:t>
            </w:r>
          </w:p>
        </w:tc>
        <w:tc>
          <w:tcPr>
            <w:tcW w:w="764" w:type="pc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297400">
            <w:pPr>
              <w:spacing w:after="0" w:line="240" w:lineRule="auto"/>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Valor Total</w:t>
            </w:r>
          </w:p>
        </w:tc>
      </w:tr>
      <w:tr w:rsidR="00297400" w:rsidRPr="00FC652D" w:rsidTr="00297400">
        <w:trPr>
          <w:trHeight w:val="243"/>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01</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Abacaxi/fruta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r w:rsidRPr="00FC652D">
              <w:rPr>
                <w:rFonts w:ascii="Times New Roman" w:eastAsia="Times New Roman" w:hAnsi="Times New Roman" w:cs="Times New Roman"/>
                <w:sz w:val="24"/>
                <w:szCs w:val="24"/>
                <w:lang w:eastAsia="pt-BR"/>
              </w:rPr>
              <w:t>/Unidade</w:t>
            </w:r>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24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4.24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101,76</w:t>
            </w:r>
          </w:p>
        </w:tc>
      </w:tr>
      <w:tr w:rsidR="00297400" w:rsidRPr="00FC652D" w:rsidTr="00297400">
        <w:trPr>
          <w:trHeight w:val="347"/>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02</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Abobora </w:t>
            </w:r>
            <w:proofErr w:type="spellStart"/>
            <w:r w:rsidRPr="00FC652D">
              <w:rPr>
                <w:rFonts w:ascii="Times New Roman" w:eastAsia="Times New Roman" w:hAnsi="Times New Roman" w:cs="Times New Roman"/>
                <w:sz w:val="24"/>
                <w:szCs w:val="24"/>
                <w:lang w:eastAsia="pt-BR"/>
              </w:rPr>
              <w:t>cabutia</w:t>
            </w:r>
            <w:proofErr w:type="spellEnd"/>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06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2,67</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16,02</w:t>
            </w:r>
          </w:p>
        </w:tc>
      </w:tr>
      <w:tr w:rsidR="00297400" w:rsidRPr="00FC652D" w:rsidTr="00297400">
        <w:trPr>
          <w:trHeight w:val="19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03</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Abobrinha menina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199" w:lineRule="atLeast"/>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25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3,57</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89,25</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04</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Açafrão</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01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24,50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24,50</w:t>
            </w:r>
          </w:p>
        </w:tc>
      </w:tr>
      <w:tr w:rsidR="00297400" w:rsidRPr="00FC652D" w:rsidTr="00297400">
        <w:trPr>
          <w:trHeight w:val="31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05</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Alface</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r w:rsidRPr="00FC652D">
              <w:rPr>
                <w:rFonts w:ascii="Times New Roman" w:eastAsia="Times New Roman" w:hAnsi="Times New Roman" w:cs="Times New Roman"/>
                <w:sz w:val="24"/>
                <w:szCs w:val="24"/>
                <w:lang w:eastAsia="pt-BR"/>
              </w:rPr>
              <w:t>/Ma</w:t>
            </w:r>
            <w:r>
              <w:rPr>
                <w:rFonts w:ascii="Times New Roman" w:eastAsia="Times New Roman" w:hAnsi="Times New Roman" w:cs="Times New Roman"/>
                <w:sz w:val="24"/>
                <w:szCs w:val="24"/>
                <w:lang w:eastAsia="pt-BR"/>
              </w:rPr>
              <w:t>ço</w:t>
            </w:r>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15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4,00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60,00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06</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Alho</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Pr="00FC652D">
              <w:rPr>
                <w:rFonts w:ascii="Times New Roman" w:eastAsia="Times New Roman" w:hAnsi="Times New Roman" w:cs="Times New Roman"/>
                <w:sz w:val="24"/>
                <w:szCs w:val="24"/>
                <w:lang w:eastAsia="pt-BR"/>
              </w:rPr>
              <w:t xml:space="preserve">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17,62</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59040E"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299,54</w:t>
            </w:r>
          </w:p>
        </w:tc>
      </w:tr>
      <w:tr w:rsidR="00297400" w:rsidRPr="00FC652D" w:rsidTr="00297400">
        <w:trPr>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lastRenderedPageBreak/>
              <w:t> </w:t>
            </w:r>
            <w:r w:rsidR="004E350C">
              <w:rPr>
                <w:rFonts w:ascii="Times New Roman" w:eastAsia="Times New Roman" w:hAnsi="Times New Roman" w:cs="Times New Roman"/>
                <w:sz w:val="24"/>
                <w:szCs w:val="24"/>
                <w:lang w:eastAsia="pt-BR"/>
              </w:rPr>
              <w:t>07</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da terra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 110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4,07</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447,70</w:t>
            </w:r>
          </w:p>
        </w:tc>
      </w:tr>
      <w:tr w:rsidR="00297400" w:rsidRPr="00FC652D" w:rsidTr="00297400">
        <w:trPr>
          <w:trHeight w:val="276"/>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08</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maça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w:t>
            </w:r>
            <w:r w:rsidRPr="00FC652D">
              <w:rPr>
                <w:rFonts w:ascii="Times New Roman" w:eastAsia="Times New Roman" w:hAnsi="Times New Roman" w:cs="Times New Roman"/>
                <w:sz w:val="24"/>
                <w:szCs w:val="24"/>
                <w:lang w:eastAsia="pt-BR"/>
              </w:rPr>
              <w:t xml:space="preserve">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2,82</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w:t>
            </w:r>
            <w:r w:rsidR="0059040E">
              <w:rPr>
                <w:rFonts w:ascii="Times New Roman" w:eastAsia="Times New Roman" w:hAnsi="Times New Roman" w:cs="Times New Roman"/>
                <w:sz w:val="24"/>
                <w:szCs w:val="24"/>
                <w:lang w:eastAsia="pt-BR"/>
              </w:rPr>
              <w:t>15,84</w:t>
            </w:r>
          </w:p>
        </w:tc>
      </w:tr>
      <w:tr w:rsidR="00297400" w:rsidRPr="00FC652D" w:rsidTr="00297400">
        <w:trPr>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09</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nanica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w:t>
            </w:r>
            <w:r w:rsidRPr="00FC652D">
              <w:rPr>
                <w:rFonts w:ascii="Times New Roman" w:eastAsia="Times New Roman" w:hAnsi="Times New Roman" w:cs="Times New Roman"/>
                <w:sz w:val="24"/>
                <w:szCs w:val="24"/>
                <w:lang w:eastAsia="pt-BR"/>
              </w:rPr>
              <w:t xml:space="preserve">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2,49</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2</w:t>
            </w:r>
            <w:r w:rsidR="0059040E">
              <w:rPr>
                <w:rFonts w:ascii="Times New Roman" w:eastAsia="Times New Roman" w:hAnsi="Times New Roman" w:cs="Times New Roman"/>
                <w:sz w:val="24"/>
                <w:szCs w:val="24"/>
                <w:lang w:eastAsia="pt-BR"/>
              </w:rPr>
              <w:t>78,88</w:t>
            </w:r>
          </w:p>
        </w:tc>
      </w:tr>
      <w:tr w:rsidR="00297400" w:rsidRPr="00FC652D" w:rsidTr="00297400">
        <w:trPr>
          <w:trHeight w:val="265"/>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10</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prata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100</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1,95</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195,00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11</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Batata inglesa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Pr="00FC652D">
              <w:rPr>
                <w:rFonts w:ascii="Times New Roman" w:eastAsia="Times New Roman" w:hAnsi="Times New Roman" w:cs="Times New Roman"/>
                <w:sz w:val="24"/>
                <w:szCs w:val="24"/>
                <w:lang w:eastAsia="pt-BR"/>
              </w:rPr>
              <w:t xml:space="preserve">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3,74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59040E"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418,88</w:t>
            </w:r>
          </w:p>
        </w:tc>
      </w:tr>
      <w:tr w:rsidR="00297400" w:rsidRPr="00FC652D" w:rsidTr="00297400">
        <w:trPr>
          <w:trHeight w:val="284"/>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12</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Beterraba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8</w:t>
            </w:r>
            <w:proofErr w:type="gramEnd"/>
            <w:r w:rsidRPr="00FC652D">
              <w:rPr>
                <w:rFonts w:ascii="Times New Roman" w:eastAsia="Times New Roman" w:hAnsi="Times New Roman" w:cs="Times New Roman"/>
                <w:sz w:val="24"/>
                <w:szCs w:val="24"/>
                <w:lang w:eastAsia="pt-BR"/>
              </w:rPr>
              <w:t xml:space="preserve">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2,74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21,92</w:t>
            </w:r>
          </w:p>
        </w:tc>
      </w:tr>
      <w:tr w:rsidR="00297400" w:rsidRPr="00FC652D" w:rsidTr="00297400">
        <w:trPr>
          <w:trHeight w:val="273"/>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13</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Cebola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3,24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59040E"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64,80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14</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Cenoura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2,74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59040E"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82,20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15</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Cheiro verde</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Maço</w:t>
            </w:r>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36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2,00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72,00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16</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Chuchu</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15</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3,15</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47,25</w:t>
            </w:r>
          </w:p>
        </w:tc>
      </w:tr>
      <w:tr w:rsidR="00297400" w:rsidRPr="00FC652D" w:rsidTr="00297400">
        <w:trPr>
          <w:trHeight w:val="271"/>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17</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Couve (picada)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maço</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36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4,00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144,00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18</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spellStart"/>
            <w:r w:rsidRPr="00FC652D">
              <w:rPr>
                <w:rFonts w:ascii="Times New Roman" w:eastAsia="Times New Roman" w:hAnsi="Times New Roman" w:cs="Times New Roman"/>
                <w:sz w:val="24"/>
                <w:szCs w:val="24"/>
                <w:lang w:eastAsia="pt-BR"/>
              </w:rPr>
              <w:t>Doce-</w:t>
            </w:r>
            <w:r w:rsidR="00297400">
              <w:rPr>
                <w:rFonts w:ascii="Times New Roman" w:eastAsia="Times New Roman" w:hAnsi="Times New Roman" w:cs="Times New Roman"/>
                <w:sz w:val="24"/>
                <w:szCs w:val="24"/>
                <w:lang w:eastAsia="pt-BR"/>
              </w:rPr>
              <w:t>pedaços</w:t>
            </w:r>
            <w:proofErr w:type="spellEnd"/>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66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9,96</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657,36</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19</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297400"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Farinha de </w:t>
            </w:r>
            <w:proofErr w:type="spellStart"/>
            <w:r>
              <w:rPr>
                <w:rFonts w:ascii="Times New Roman" w:eastAsia="Times New Roman" w:hAnsi="Times New Roman" w:cs="Times New Roman"/>
                <w:sz w:val="24"/>
                <w:szCs w:val="24"/>
                <w:lang w:eastAsia="pt-BR"/>
              </w:rPr>
              <w:t>mand</w:t>
            </w:r>
            <w:proofErr w:type="spellEnd"/>
            <w:r w:rsidR="00FC652D" w:rsidRPr="00FC652D">
              <w:rPr>
                <w:rFonts w:ascii="Times New Roman" w:eastAsia="Times New Roman" w:hAnsi="Times New Roman" w:cs="Times New Roman"/>
                <w:sz w:val="24"/>
                <w:szCs w:val="24"/>
                <w:lang w:eastAsia="pt-BR"/>
              </w:rPr>
              <w:t>/biju</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42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6,85</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287,40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20</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Laranja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1,24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21</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Mamão/fruta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60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2,17</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130,20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proofErr w:type="gramStart"/>
            <w:r w:rsidR="004E350C">
              <w:rPr>
                <w:rFonts w:ascii="Times New Roman" w:eastAsia="Times New Roman" w:hAnsi="Times New Roman" w:cs="Times New Roman"/>
                <w:sz w:val="24"/>
                <w:szCs w:val="24"/>
                <w:lang w:eastAsia="pt-BR"/>
              </w:rPr>
              <w:t>2</w:t>
            </w:r>
            <w:proofErr w:type="gramEnd"/>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Mandioca/descascada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FC652D">
              <w:rPr>
                <w:rFonts w:ascii="Times New Roman" w:eastAsia="Times New Roman" w:hAnsi="Times New Roman" w:cs="Times New Roman"/>
                <w:sz w:val="24"/>
                <w:szCs w:val="24"/>
                <w:lang w:eastAsia="pt-BR"/>
              </w:rPr>
              <w:t xml:space="preserve">5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3,50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87,50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23</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Melancia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Pr="00FC652D">
              <w:rPr>
                <w:rFonts w:ascii="Times New Roman" w:eastAsia="Times New Roman" w:hAnsi="Times New Roman" w:cs="Times New Roman"/>
                <w:sz w:val="24"/>
                <w:szCs w:val="24"/>
                <w:lang w:eastAsia="pt-BR"/>
              </w:rPr>
              <w:t xml:space="preserve">0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2,24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224,00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24</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Milho verde/espiga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100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0,84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84</w:t>
            </w:r>
            <w:r w:rsidRPr="00FC652D">
              <w:rPr>
                <w:rFonts w:ascii="Times New Roman" w:eastAsia="Times New Roman" w:hAnsi="Times New Roman" w:cs="Times New Roman"/>
                <w:sz w:val="24"/>
                <w:szCs w:val="24"/>
                <w:lang w:eastAsia="pt-BR"/>
              </w:rPr>
              <w:t>,00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364AEC"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Pimentão verde</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15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3,40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51,00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364AEC"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297400"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Polpa de frutas </w:t>
            </w:r>
            <w:proofErr w:type="spellStart"/>
            <w:r>
              <w:rPr>
                <w:rFonts w:ascii="Times New Roman" w:eastAsia="Times New Roman" w:hAnsi="Times New Roman" w:cs="Times New Roman"/>
                <w:sz w:val="24"/>
                <w:szCs w:val="24"/>
                <w:lang w:eastAsia="pt-BR"/>
              </w:rPr>
              <w:t>vari</w:t>
            </w:r>
            <w:r w:rsidR="00FC652D" w:rsidRPr="00FC652D">
              <w:rPr>
                <w:rFonts w:ascii="Times New Roman" w:eastAsia="Times New Roman" w:hAnsi="Times New Roman" w:cs="Times New Roman"/>
                <w:sz w:val="24"/>
                <w:szCs w:val="24"/>
                <w:lang w:eastAsia="pt-BR"/>
              </w:rPr>
              <w:t>os</w:t>
            </w:r>
            <w:proofErr w:type="spellEnd"/>
            <w:r w:rsidR="00FC652D" w:rsidRPr="00FC652D">
              <w:rPr>
                <w:rFonts w:ascii="Times New Roman" w:eastAsia="Times New Roman" w:hAnsi="Times New Roman" w:cs="Times New Roman"/>
                <w:sz w:val="24"/>
                <w:szCs w:val="24"/>
                <w:lang w:eastAsia="pt-BR"/>
              </w:rPr>
              <w:t xml:space="preserve"> sabores</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06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5,00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30,00</w:t>
            </w:r>
          </w:p>
        </w:tc>
      </w:tr>
      <w:tr w:rsidR="00297400" w:rsidRPr="00FC652D" w:rsidTr="00297400">
        <w:trPr>
          <w:trHeight w:val="200"/>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364AEC" w:rsidP="00FC652D">
            <w:pPr>
              <w:spacing w:after="0" w:line="2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Queijo ralado</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03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11,94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35,82</w:t>
            </w:r>
          </w:p>
        </w:tc>
      </w:tr>
      <w:tr w:rsidR="00297400" w:rsidRPr="00FC652D" w:rsidTr="00297400">
        <w:trPr>
          <w:trHeight w:val="200"/>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364AEC" w:rsidP="00FC652D">
            <w:pPr>
              <w:spacing w:after="0" w:line="2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Repolho</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FC652D">
              <w:rPr>
                <w:rFonts w:ascii="Times New Roman" w:eastAsia="Times New Roman" w:hAnsi="Times New Roman" w:cs="Times New Roman"/>
                <w:sz w:val="24"/>
                <w:szCs w:val="24"/>
                <w:lang w:eastAsia="pt-BR"/>
              </w:rPr>
              <w:t xml:space="preserve">0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2,17</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59040E" w:rsidP="00FC652D">
            <w:pPr>
              <w:spacing w:after="0" w:line="2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43,40</w:t>
            </w:r>
          </w:p>
        </w:tc>
      </w:tr>
      <w:tr w:rsidR="00297400" w:rsidRPr="00FC652D" w:rsidTr="00297400">
        <w:trPr>
          <w:trHeight w:val="223"/>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364AEC" w:rsidP="00FC652D">
            <w:pPr>
              <w:spacing w:after="0" w:line="223"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23"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Tomate</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23" w:lineRule="atLeast"/>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23"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Pr="00FC652D">
              <w:rPr>
                <w:rFonts w:ascii="Times New Roman" w:eastAsia="Times New Roman" w:hAnsi="Times New Roman" w:cs="Times New Roman"/>
                <w:sz w:val="24"/>
                <w:szCs w:val="24"/>
                <w:lang w:eastAsia="pt-BR"/>
              </w:rPr>
              <w:t xml:space="preserve">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23"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4,39</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59040E" w:rsidP="00FC652D">
            <w:pPr>
              <w:spacing w:after="0" w:line="223"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131,92</w:t>
            </w:r>
          </w:p>
        </w:tc>
      </w:tr>
    </w:tbl>
    <w:p w:rsidR="00FC652D" w:rsidRPr="00FC652D" w:rsidRDefault="00FC652D" w:rsidP="00FC652D">
      <w:pPr>
        <w:shd w:val="clear" w:color="auto" w:fill="FFFFFF"/>
        <w:spacing w:after="150" w:line="240" w:lineRule="auto"/>
        <w:jc w:val="both"/>
        <w:rPr>
          <w:rFonts w:ascii="Segoe UI" w:eastAsia="Times New Roman" w:hAnsi="Segoe UI" w:cs="Segoe UI"/>
          <w:color w:val="212121"/>
          <w:sz w:val="23"/>
          <w:szCs w:val="23"/>
          <w:lang w:eastAsia="pt-BR"/>
        </w:rPr>
      </w:pPr>
      <w:r w:rsidRPr="00FC652D">
        <w:rPr>
          <w:rFonts w:ascii="Times New Roman" w:eastAsia="Times New Roman" w:hAnsi="Times New Roman" w:cs="Times New Roman"/>
          <w:color w:val="212121"/>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364AEC"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AD3930"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D3930">
        <w:rPr>
          <w:rFonts w:ascii="Times New Roman" w:eastAsia="Times New Roman" w:hAnsi="Times New Roman" w:cs="Times New Roman"/>
          <w:b/>
          <w:color w:val="000000"/>
          <w:sz w:val="24"/>
          <w:szCs w:val="24"/>
          <w:lang w:eastAsia="pt-BR"/>
        </w:rPr>
        <w:t xml:space="preserve">Resolução FNDE nº </w:t>
      </w:r>
      <w:r w:rsidR="00A260CB" w:rsidRPr="00AD3930">
        <w:rPr>
          <w:rFonts w:ascii="Times New Roman" w:eastAsia="Times New Roman" w:hAnsi="Times New Roman" w:cs="Times New Roman"/>
          <w:b/>
          <w:color w:val="000000"/>
          <w:sz w:val="24"/>
          <w:szCs w:val="24"/>
          <w:lang w:eastAsia="pt-BR"/>
        </w:rPr>
        <w:t xml:space="preserve">4, de </w:t>
      </w:r>
      <w:proofErr w:type="gramStart"/>
      <w:r w:rsidR="00A260CB" w:rsidRPr="00AD3930">
        <w:rPr>
          <w:rFonts w:ascii="Times New Roman" w:eastAsia="Times New Roman" w:hAnsi="Times New Roman" w:cs="Times New Roman"/>
          <w:b/>
          <w:color w:val="000000"/>
          <w:sz w:val="24"/>
          <w:szCs w:val="24"/>
          <w:lang w:eastAsia="pt-BR"/>
        </w:rPr>
        <w:t>2</w:t>
      </w:r>
      <w:proofErr w:type="gramEnd"/>
      <w:r w:rsidR="00A260CB" w:rsidRPr="00AD393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364AEC"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364AEC"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364AEC" w:rsidRPr="00592E6D" w:rsidRDefault="00364AEC"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64AEC"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64AEC"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4E350C">
        <w:rPr>
          <w:rFonts w:ascii="Times New Roman" w:eastAsia="Times New Roman" w:hAnsi="Times New Roman" w:cs="Times New Roman"/>
          <w:color w:val="000000"/>
          <w:sz w:val="24"/>
          <w:szCs w:val="24"/>
          <w:lang w:eastAsia="pt-BR"/>
        </w:rPr>
        <w:t xml:space="preserve">s indicadas no quadro abaixo no </w:t>
      </w:r>
      <w:r w:rsidR="004E350C" w:rsidRPr="00AD3930">
        <w:rPr>
          <w:rFonts w:ascii="Times New Roman" w:eastAsia="Times New Roman" w:hAnsi="Times New Roman" w:cs="Times New Roman"/>
          <w:b/>
          <w:color w:val="000000"/>
          <w:sz w:val="24"/>
          <w:szCs w:val="24"/>
          <w:lang w:eastAsia="pt-BR"/>
        </w:rPr>
        <w:t>COLÉGIO ESTADUAL JOSÉ LUDOVICO DE ALMEIDA</w:t>
      </w:r>
      <w:r w:rsidR="004E350C" w:rsidRPr="00592E6D">
        <w:rPr>
          <w:rFonts w:ascii="Times New Roman" w:eastAsia="Times New Roman" w:hAnsi="Times New Roman" w:cs="Times New Roman"/>
          <w:color w:val="000000"/>
          <w:sz w:val="24"/>
          <w:szCs w:val="24"/>
          <w:lang w:eastAsia="pt-BR"/>
        </w:rPr>
        <w:t>,</w:t>
      </w:r>
      <w:r w:rsidR="004E350C">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com sede à </w:t>
      </w:r>
      <w:r w:rsidR="004E350C" w:rsidRPr="00AD3930">
        <w:rPr>
          <w:rFonts w:ascii="Times New Roman" w:eastAsia="Times New Roman" w:hAnsi="Times New Roman" w:cs="Times New Roman"/>
          <w:b/>
          <w:sz w:val="24"/>
          <w:szCs w:val="24"/>
          <w:lang w:eastAsia="pt-BR"/>
        </w:rPr>
        <w:t>RUA HELVÉCIO GOMES TOLEDO, Nº 498-CENTRO-APORÉ/GOIAS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8818" w:type="dxa"/>
        <w:jc w:val="center"/>
        <w:tblCellSpacing w:w="0" w:type="dxa"/>
        <w:tblInd w:w="1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13"/>
        <w:gridCol w:w="6205"/>
      </w:tblGrid>
      <w:tr w:rsidR="00756584"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2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Abacaxi/fruta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Abobora </w:t>
            </w:r>
            <w:proofErr w:type="spellStart"/>
            <w:r w:rsidRPr="00FC652D">
              <w:rPr>
                <w:rFonts w:ascii="Times New Roman" w:eastAsia="Times New Roman" w:hAnsi="Times New Roman" w:cs="Times New Roman"/>
                <w:sz w:val="24"/>
                <w:szCs w:val="24"/>
                <w:lang w:eastAsia="pt-BR"/>
              </w:rPr>
              <w:t>cabutia</w:t>
            </w:r>
            <w:proofErr w:type="spellEnd"/>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199"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Abobrinha menina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Açafrão</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Alface</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Alho</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da terra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maça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nanica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prata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Batata inglesa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Beterraba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Cebola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Cenoura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Cheiro verde</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Chuchu</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17</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Couve (picada)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Doce-diversos sabores</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Farinha de mandioca/biju</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Laranja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Mamão/fruta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2</w:t>
            </w:r>
            <w:proofErr w:type="gramEnd"/>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Mandioca/descascada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Melancia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Milho verde/espiga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364AE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Pimentão verde</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364AE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Polpa de frutas (diversos sabores)</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364AEC" w:rsidP="004E350C">
            <w:pPr>
              <w:spacing w:after="0" w:line="200"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Queijo ralado</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364AEC" w:rsidP="004E350C">
            <w:pPr>
              <w:spacing w:after="0" w:line="200"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Repolho</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364AEC" w:rsidP="004E350C">
            <w:pPr>
              <w:spacing w:after="0" w:line="223"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23"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Tomate</w:t>
            </w:r>
          </w:p>
        </w:tc>
      </w:tr>
    </w:tbl>
    <w:p w:rsidR="004E350C" w:rsidRDefault="004E350C"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117" w:type="dxa"/>
        <w:jc w:val="center"/>
        <w:tblCellSpacing w:w="0" w:type="dxa"/>
        <w:tblInd w:w="54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73"/>
        <w:gridCol w:w="1409"/>
        <w:gridCol w:w="1962"/>
        <w:gridCol w:w="2573"/>
      </w:tblGrid>
      <w:tr w:rsidR="004C0DC1" w:rsidRPr="00592E6D" w:rsidTr="00297400">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19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E350C" w:rsidRPr="00592E6D" w:rsidTr="00297400">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Abacaxi/fruta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24</w:t>
            </w:r>
          </w:p>
        </w:tc>
        <w:tc>
          <w:tcPr>
            <w:tcW w:w="1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AD3930" w:rsidRDefault="00AD3930" w:rsidP="00AD3930">
            <w:pPr>
              <w:spacing w:after="150" w:line="240" w:lineRule="auto"/>
              <w:rPr>
                <w:rFonts w:ascii="Times New Roman" w:eastAsia="Times New Roman" w:hAnsi="Times New Roman" w:cs="Times New Roman"/>
                <w:color w:val="000000"/>
                <w:sz w:val="24"/>
                <w:szCs w:val="24"/>
                <w:lang w:eastAsia="pt-BR"/>
              </w:rPr>
            </w:pPr>
            <w:r w:rsidRPr="00AD3930">
              <w:rPr>
                <w:rFonts w:ascii="Times New Roman" w:eastAsia="Times New Roman" w:hAnsi="Times New Roman" w:cs="Times New Roman"/>
                <w:color w:val="000000"/>
                <w:sz w:val="24"/>
                <w:szCs w:val="24"/>
                <w:lang w:eastAsia="pt-BR"/>
              </w:rPr>
              <w:t>C.E José Ludovico De Almeida</w:t>
            </w:r>
          </w:p>
          <w:p w:rsidR="004E350C" w:rsidRPr="00592E6D" w:rsidRDefault="004E350C" w:rsidP="008615D7">
            <w:pPr>
              <w:spacing w:after="0" w:line="240" w:lineRule="auto"/>
              <w:jc w:val="both"/>
              <w:rPr>
                <w:rFonts w:ascii="Times New Roman" w:eastAsia="Times New Roman" w:hAnsi="Times New Roman" w:cs="Times New Roman"/>
                <w:color w:val="333333"/>
                <w:sz w:val="24"/>
                <w:szCs w:val="24"/>
                <w:lang w:eastAsia="pt-BR"/>
              </w:rPr>
            </w:pP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350C" w:rsidRPr="00592E6D" w:rsidRDefault="004E350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E4912">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Abobora </w:t>
            </w:r>
            <w:proofErr w:type="spellStart"/>
            <w:r w:rsidRPr="00FC652D">
              <w:rPr>
                <w:rFonts w:ascii="Times New Roman" w:eastAsia="Times New Roman" w:hAnsi="Times New Roman" w:cs="Times New Roman"/>
                <w:sz w:val="24"/>
                <w:szCs w:val="24"/>
                <w:lang w:eastAsia="pt-BR"/>
              </w:rPr>
              <w:t>cabutia</w:t>
            </w:r>
            <w:proofErr w:type="spellEnd"/>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06</w:t>
            </w:r>
          </w:p>
        </w:tc>
        <w:tc>
          <w:tcPr>
            <w:tcW w:w="1962" w:type="dxa"/>
            <w:tcBorders>
              <w:top w:val="outset" w:sz="6" w:space="0" w:color="auto"/>
              <w:left w:val="outset" w:sz="6" w:space="0" w:color="auto"/>
              <w:bottom w:val="outset" w:sz="6" w:space="0" w:color="auto"/>
              <w:right w:val="outset" w:sz="6" w:space="0" w:color="auto"/>
            </w:tcBorders>
            <w:shd w:val="clear" w:color="auto" w:fill="auto"/>
            <w:hideMark/>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592E6D" w:rsidRDefault="00AD393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FC652D" w:rsidRDefault="00AD3930" w:rsidP="004E350C">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Abobrinha menina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FC652D" w:rsidRDefault="00AD3930" w:rsidP="004E350C">
            <w:pPr>
              <w:spacing w:after="0" w:line="199" w:lineRule="atLeast"/>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25</w:t>
            </w:r>
          </w:p>
        </w:tc>
        <w:tc>
          <w:tcPr>
            <w:tcW w:w="1962" w:type="dxa"/>
            <w:tcBorders>
              <w:top w:val="outset" w:sz="6" w:space="0" w:color="auto"/>
              <w:left w:val="outset" w:sz="6" w:space="0" w:color="auto"/>
              <w:bottom w:val="outset" w:sz="6" w:space="0" w:color="auto"/>
              <w:right w:val="outset" w:sz="6" w:space="0" w:color="auto"/>
            </w:tcBorders>
            <w:shd w:val="clear" w:color="auto" w:fill="auto"/>
            <w:hideMark/>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Açafrão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01</w:t>
            </w:r>
          </w:p>
        </w:tc>
        <w:tc>
          <w:tcPr>
            <w:tcW w:w="1962" w:type="dxa"/>
            <w:tcBorders>
              <w:top w:val="outset" w:sz="6" w:space="0" w:color="auto"/>
              <w:left w:val="outset" w:sz="6" w:space="0" w:color="auto"/>
              <w:bottom w:val="outset" w:sz="6" w:space="0" w:color="auto"/>
              <w:right w:val="outset" w:sz="6" w:space="0" w:color="auto"/>
            </w:tcBorders>
            <w:shd w:val="clear" w:color="auto" w:fill="auto"/>
            <w:hideMark/>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lastRenderedPageBreak/>
              <w:t>Alface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15</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Alho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da terra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110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maça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nanica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prata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100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Batata inglesa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Beterraba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8</w:t>
            </w:r>
            <w:proofErr w:type="gramEnd"/>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Cebola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Cenoura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lastRenderedPageBreak/>
              <w:t>Cheiro verde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36</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Chuchu</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15</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Couve (picada)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36</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Doce-diversos sabores</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66</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Farinha de mandioca/biju</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42</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Laranja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Mamão/fruta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60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Mandioca/descascada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FC652D">
              <w:rPr>
                <w:rFonts w:ascii="Times New Roman" w:eastAsia="Times New Roman" w:hAnsi="Times New Roman" w:cs="Times New Roman"/>
                <w:sz w:val="24"/>
                <w:szCs w:val="24"/>
                <w:lang w:eastAsia="pt-BR"/>
              </w:rPr>
              <w:t>5</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Melancia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Pr="00FC652D">
              <w:rPr>
                <w:rFonts w:ascii="Times New Roman" w:eastAsia="Times New Roman" w:hAnsi="Times New Roman" w:cs="Times New Roman"/>
                <w:sz w:val="24"/>
                <w:szCs w:val="24"/>
                <w:lang w:eastAsia="pt-BR"/>
              </w:rPr>
              <w:t>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Milho verde/espiga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lastRenderedPageBreak/>
              <w:t>Pimentão verde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15</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29740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Polpa de </w:t>
            </w:r>
            <w:proofErr w:type="spellStart"/>
            <w:r>
              <w:rPr>
                <w:rFonts w:ascii="Times New Roman" w:eastAsia="Times New Roman" w:hAnsi="Times New Roman" w:cs="Times New Roman"/>
                <w:sz w:val="24"/>
                <w:szCs w:val="24"/>
                <w:lang w:eastAsia="pt-BR"/>
              </w:rPr>
              <w:t>frutas-vários</w:t>
            </w:r>
            <w:proofErr w:type="spellEnd"/>
            <w:r>
              <w:rPr>
                <w:rFonts w:ascii="Times New Roman" w:eastAsia="Times New Roman" w:hAnsi="Times New Roman" w:cs="Times New Roman"/>
                <w:sz w:val="24"/>
                <w:szCs w:val="24"/>
                <w:lang w:eastAsia="pt-BR"/>
              </w:rPr>
              <w:t xml:space="preserve"> </w:t>
            </w:r>
            <w:r w:rsidRPr="00FC652D">
              <w:rPr>
                <w:rFonts w:ascii="Times New Roman" w:eastAsia="Times New Roman" w:hAnsi="Times New Roman" w:cs="Times New Roman"/>
                <w:sz w:val="24"/>
                <w:szCs w:val="24"/>
                <w:lang w:eastAsia="pt-BR"/>
              </w:rPr>
              <w:t>sabores</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06</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Queijo ralado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00" w:lineRule="atLeast"/>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03</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Repolho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00"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FC652D">
              <w:rPr>
                <w:rFonts w:ascii="Times New Roman" w:eastAsia="Times New Roman" w:hAnsi="Times New Roman" w:cs="Times New Roman"/>
                <w:sz w:val="24"/>
                <w:szCs w:val="24"/>
                <w:lang w:eastAsia="pt-BR"/>
              </w:rPr>
              <w:t>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23"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Tomate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23"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4E350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9E491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9E49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proofErr w:type="gramStart"/>
      </w:hyperlink>
      <w:proofErr w:type="gramEnd"/>
    </w:p>
    <w:p w:rsidR="009E4912" w:rsidRPr="00592E6D" w:rsidRDefault="009E4912"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D3930" w:rsidRDefault="00AD3930" w:rsidP="00AD3930">
      <w:pPr>
        <w:spacing w:after="150" w:line="240" w:lineRule="auto"/>
        <w:jc w:val="center"/>
        <w:rPr>
          <w:rFonts w:ascii="Times New Roman" w:eastAsia="Times New Roman" w:hAnsi="Times New Roman" w:cs="Times New Roman"/>
          <w:b/>
          <w:color w:val="000000"/>
          <w:sz w:val="24"/>
          <w:szCs w:val="24"/>
          <w:lang w:eastAsia="pt-BR"/>
        </w:rPr>
      </w:pPr>
      <w:r w:rsidRPr="00AD3930">
        <w:rPr>
          <w:rFonts w:ascii="Times New Roman" w:eastAsia="Times New Roman" w:hAnsi="Times New Roman" w:cs="Times New Roman"/>
          <w:b/>
          <w:color w:val="000000"/>
          <w:sz w:val="24"/>
          <w:szCs w:val="24"/>
          <w:lang w:eastAsia="pt-BR"/>
        </w:rPr>
        <w:t>APORÉ/GOIAS, AOS 06 DIAS DO MÊS DE NOVEMBRO DE 2015.</w:t>
      </w:r>
    </w:p>
    <w:p w:rsidR="000202FF" w:rsidRPr="00AD3930" w:rsidRDefault="00AD3930" w:rsidP="00AD3930">
      <w:pPr>
        <w:spacing w:after="150" w:line="240" w:lineRule="auto"/>
        <w:rPr>
          <w:rFonts w:ascii="Times New Roman" w:eastAsia="Times New Roman" w:hAnsi="Times New Roman" w:cs="Times New Roman"/>
          <w:b/>
          <w:sz w:val="24"/>
          <w:szCs w:val="24"/>
          <w:lang w:eastAsia="pt-BR"/>
        </w:rPr>
      </w:pPr>
      <w:r w:rsidRPr="00AD3930">
        <w:rPr>
          <w:rFonts w:ascii="Times New Roman" w:eastAsia="Times New Roman" w:hAnsi="Times New Roman" w:cs="Times New Roman"/>
          <w:b/>
          <w:sz w:val="24"/>
          <w:szCs w:val="24"/>
          <w:lang w:eastAsia="pt-BR"/>
        </w:rPr>
        <w:br/>
        <w:t xml:space="preserve">                 </w:t>
      </w:r>
      <w:r>
        <w:rPr>
          <w:rFonts w:ascii="Times New Roman" w:eastAsia="Times New Roman" w:hAnsi="Times New Roman" w:cs="Times New Roman"/>
          <w:b/>
          <w:sz w:val="24"/>
          <w:szCs w:val="24"/>
          <w:lang w:eastAsia="pt-BR"/>
        </w:rPr>
        <w:t xml:space="preserve">                </w:t>
      </w:r>
      <w:r w:rsidRPr="00AD3930">
        <w:rPr>
          <w:rFonts w:ascii="Times New Roman" w:eastAsia="Times New Roman" w:hAnsi="Times New Roman" w:cs="Times New Roman"/>
          <w:b/>
          <w:sz w:val="24"/>
          <w:szCs w:val="24"/>
          <w:lang w:eastAsia="pt-BR"/>
        </w:rPr>
        <w:t>GILZA LUIZA DE VASCONCELOS ANDRADE</w:t>
      </w:r>
    </w:p>
    <w:p w:rsidR="000202FF" w:rsidRPr="00AD3930" w:rsidRDefault="00AD3930" w:rsidP="00AD3930">
      <w:pPr>
        <w:spacing w:after="150" w:line="240" w:lineRule="auto"/>
        <w:jc w:val="center"/>
        <w:rPr>
          <w:rFonts w:ascii="Times New Roman" w:eastAsia="Times New Roman" w:hAnsi="Times New Roman" w:cs="Times New Roman"/>
          <w:b/>
          <w:color w:val="000000"/>
          <w:sz w:val="24"/>
          <w:szCs w:val="24"/>
          <w:lang w:eastAsia="pt-BR"/>
        </w:rPr>
      </w:pPr>
      <w:r w:rsidRPr="00AD3930">
        <w:rPr>
          <w:rFonts w:ascii="Times New Roman" w:eastAsia="Times New Roman" w:hAnsi="Times New Roman" w:cs="Times New Roman"/>
          <w:b/>
          <w:color w:val="000000"/>
          <w:sz w:val="24"/>
          <w:szCs w:val="24"/>
          <w:lang w:eastAsia="pt-BR"/>
        </w:rPr>
        <w:t>PRESIDENTE DO CONSELHO DA UNIDADE ESCOLAR</w:t>
      </w:r>
    </w:p>
    <w:p w:rsidR="009E4912" w:rsidRPr="00AD3930" w:rsidRDefault="00AD3930" w:rsidP="00AD3930">
      <w:pPr>
        <w:spacing w:after="150" w:line="240" w:lineRule="auto"/>
        <w:jc w:val="center"/>
        <w:rPr>
          <w:rFonts w:ascii="Times New Roman" w:eastAsia="Times New Roman" w:hAnsi="Times New Roman" w:cs="Times New Roman"/>
          <w:b/>
          <w:color w:val="000000"/>
          <w:sz w:val="24"/>
          <w:szCs w:val="24"/>
          <w:lang w:eastAsia="pt-BR"/>
        </w:rPr>
      </w:pPr>
      <w:r w:rsidRPr="00AD3930">
        <w:rPr>
          <w:rFonts w:ascii="Times New Roman" w:eastAsia="Times New Roman" w:hAnsi="Times New Roman" w:cs="Times New Roman"/>
          <w:b/>
          <w:color w:val="000000"/>
          <w:sz w:val="24"/>
          <w:szCs w:val="24"/>
          <w:lang w:eastAsia="pt-BR"/>
        </w:rPr>
        <w:t>COLÉGIO ESTADUAL JOSÉ LUDOVICO DE ALMEIDA</w:t>
      </w:r>
    </w:p>
    <w:p w:rsidR="000202FF" w:rsidRPr="00AD3930" w:rsidRDefault="00AD3930" w:rsidP="00AD3930">
      <w:pPr>
        <w:spacing w:after="150" w:line="240" w:lineRule="auto"/>
        <w:jc w:val="center"/>
        <w:rPr>
          <w:rFonts w:ascii="Times New Roman" w:eastAsia="Times New Roman" w:hAnsi="Times New Roman" w:cs="Times New Roman"/>
          <w:b/>
          <w:color w:val="000000"/>
          <w:sz w:val="24"/>
          <w:szCs w:val="24"/>
          <w:lang w:eastAsia="pt-BR"/>
        </w:rPr>
      </w:pPr>
      <w:r w:rsidRPr="00AD3930">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E2B" w:rsidRDefault="00303E2B" w:rsidP="004C0DC1">
      <w:pPr>
        <w:spacing w:after="0" w:line="240" w:lineRule="auto"/>
      </w:pPr>
      <w:r>
        <w:separator/>
      </w:r>
    </w:p>
  </w:endnote>
  <w:endnote w:type="continuationSeparator" w:id="0">
    <w:p w:rsidR="00303E2B" w:rsidRDefault="00303E2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0C" w:rsidRDefault="004E350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E350C" w:rsidRDefault="004E350C" w:rsidP="00590945">
    <w:pPr>
      <w:pStyle w:val="Rodap"/>
      <w:pBdr>
        <w:top w:val="single" w:sz="12" w:space="0" w:color="auto"/>
      </w:pBdr>
      <w:jc w:val="center"/>
      <w:rPr>
        <w:b/>
        <w:sz w:val="20"/>
        <w:szCs w:val="20"/>
      </w:rPr>
    </w:pPr>
    <w:r>
      <w:rPr>
        <w:b/>
        <w:sz w:val="20"/>
        <w:szCs w:val="20"/>
      </w:rPr>
      <w:t>Gerência da Merenda Escolar- gae@seduc.go.gov.br</w:t>
    </w:r>
  </w:p>
  <w:p w:rsidR="004E350C" w:rsidRDefault="004E350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E350C" w:rsidRDefault="004E350C" w:rsidP="00590945">
    <w:pPr>
      <w:pStyle w:val="Rodap"/>
      <w:jc w:val="center"/>
      <w:rPr>
        <w:sz w:val="20"/>
        <w:szCs w:val="20"/>
      </w:rPr>
    </w:pPr>
    <w:r>
      <w:rPr>
        <w:sz w:val="20"/>
        <w:szCs w:val="20"/>
      </w:rPr>
      <w:t>Fone: (062)3201 3129</w:t>
    </w:r>
  </w:p>
  <w:p w:rsidR="004E350C" w:rsidRDefault="004E350C"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E350C" w:rsidRDefault="004E350C" w:rsidP="00590945">
    <w:pPr>
      <w:pStyle w:val="Rodap"/>
    </w:pPr>
  </w:p>
  <w:p w:rsidR="004E350C" w:rsidRPr="00581345" w:rsidRDefault="004E350C" w:rsidP="00590945">
    <w:pPr>
      <w:pStyle w:val="Rodap"/>
    </w:pPr>
  </w:p>
  <w:p w:rsidR="004E350C" w:rsidRDefault="004E350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E2B" w:rsidRDefault="00303E2B" w:rsidP="004C0DC1">
      <w:pPr>
        <w:spacing w:after="0" w:line="240" w:lineRule="auto"/>
      </w:pPr>
      <w:r>
        <w:separator/>
      </w:r>
    </w:p>
  </w:footnote>
  <w:footnote w:type="continuationSeparator" w:id="0">
    <w:p w:rsidR="00303E2B" w:rsidRDefault="00303E2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0C" w:rsidRDefault="004E350C"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4237"/>
    <w:rsid w:val="000C6CB2"/>
    <w:rsid w:val="000E15C2"/>
    <w:rsid w:val="00106F98"/>
    <w:rsid w:val="00122097"/>
    <w:rsid w:val="00171982"/>
    <w:rsid w:val="00192D3E"/>
    <w:rsid w:val="00197177"/>
    <w:rsid w:val="001A6DEB"/>
    <w:rsid w:val="001B7164"/>
    <w:rsid w:val="001E247F"/>
    <w:rsid w:val="00245873"/>
    <w:rsid w:val="00267746"/>
    <w:rsid w:val="00291633"/>
    <w:rsid w:val="00297400"/>
    <w:rsid w:val="00297C3D"/>
    <w:rsid w:val="002A739F"/>
    <w:rsid w:val="002B1996"/>
    <w:rsid w:val="002C25D7"/>
    <w:rsid w:val="00303E2B"/>
    <w:rsid w:val="00315F13"/>
    <w:rsid w:val="00364AEC"/>
    <w:rsid w:val="00391F0F"/>
    <w:rsid w:val="003977F8"/>
    <w:rsid w:val="003A52A2"/>
    <w:rsid w:val="003C07A6"/>
    <w:rsid w:val="003D0634"/>
    <w:rsid w:val="003D579C"/>
    <w:rsid w:val="00413CD9"/>
    <w:rsid w:val="00423853"/>
    <w:rsid w:val="0044290E"/>
    <w:rsid w:val="004C0DC1"/>
    <w:rsid w:val="004E350C"/>
    <w:rsid w:val="00545C39"/>
    <w:rsid w:val="0059040E"/>
    <w:rsid w:val="00590945"/>
    <w:rsid w:val="00592E6D"/>
    <w:rsid w:val="005A1A2D"/>
    <w:rsid w:val="005D60A3"/>
    <w:rsid w:val="005F343C"/>
    <w:rsid w:val="00602939"/>
    <w:rsid w:val="00612ABC"/>
    <w:rsid w:val="006165CC"/>
    <w:rsid w:val="00620C0F"/>
    <w:rsid w:val="00646DC9"/>
    <w:rsid w:val="006D1930"/>
    <w:rsid w:val="006D2016"/>
    <w:rsid w:val="006E499D"/>
    <w:rsid w:val="006F709F"/>
    <w:rsid w:val="00701F88"/>
    <w:rsid w:val="00756584"/>
    <w:rsid w:val="007807F2"/>
    <w:rsid w:val="00794B37"/>
    <w:rsid w:val="007A1C1E"/>
    <w:rsid w:val="007A7BF5"/>
    <w:rsid w:val="007B2900"/>
    <w:rsid w:val="007D264D"/>
    <w:rsid w:val="00811698"/>
    <w:rsid w:val="00813D1C"/>
    <w:rsid w:val="008615D7"/>
    <w:rsid w:val="00884D87"/>
    <w:rsid w:val="008B5CC1"/>
    <w:rsid w:val="00933831"/>
    <w:rsid w:val="00944287"/>
    <w:rsid w:val="009458CB"/>
    <w:rsid w:val="009D79C9"/>
    <w:rsid w:val="009E4912"/>
    <w:rsid w:val="009E4C65"/>
    <w:rsid w:val="00A260CB"/>
    <w:rsid w:val="00A4338D"/>
    <w:rsid w:val="00A43820"/>
    <w:rsid w:val="00A610ED"/>
    <w:rsid w:val="00AD3930"/>
    <w:rsid w:val="00B538B5"/>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A32B6"/>
    <w:rsid w:val="00EA73A0"/>
    <w:rsid w:val="00EB536E"/>
    <w:rsid w:val="00EC6059"/>
    <w:rsid w:val="00F34C7D"/>
    <w:rsid w:val="00F52F58"/>
    <w:rsid w:val="00F6772F"/>
    <w:rsid w:val="00F678C6"/>
    <w:rsid w:val="00F979E7"/>
    <w:rsid w:val="00FC652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xmsonormal">
    <w:name w:val="x_msonormal"/>
    <w:basedOn w:val="Normal"/>
    <w:rsid w:val="00FC652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283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E0502-1E4E-4CD7-9250-419114C4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2294</Words>
  <Characters>12388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2016-01-04T13:27:00Z</dcterms:created>
  <dcterms:modified xsi:type="dcterms:W3CDTF">2016-01-14T11:01:00Z</dcterms:modified>
</cp:coreProperties>
</file>