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DD4" w:rsidRDefault="00B94D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B94DD4" w:rsidRPr="002142BC" w:rsidRDefault="00B94DD4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02/2017</w:t>
      </w:r>
    </w:p>
    <w:p w:rsidR="00B94DD4" w:rsidRPr="002142BC" w:rsidRDefault="00B94DD4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DD4" w:rsidRPr="002142BC" w:rsidRDefault="00B94D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94DD4" w:rsidRPr="002142BC" w:rsidRDefault="00B94DD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94DD4" w:rsidRPr="00690C80" w:rsidRDefault="00B94DD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690C80">
        <w:rPr>
          <w:rFonts w:ascii="Times New Roman" w:hAnsi="Times New Roman" w:cs="Times New Roman"/>
          <w:sz w:val="24"/>
          <w:szCs w:val="24"/>
        </w:rPr>
        <w:t xml:space="preserve">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EDUCAÇÃO FUNDAMENTAL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00.666.785/0001-36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JOSÉ FELICIANO FERREIRA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PORANGATU</w:t>
      </w:r>
      <w:r w:rsidRPr="00690C80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GELIETE PEIXOTO DE OLIVEIRA CARDOSO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319.692.321-53</w:t>
      </w:r>
      <w:r w:rsidRPr="00690C80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1488594 2ªV. DGPC/GO</w:t>
      </w:r>
      <w:r w:rsidRPr="00690C80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período de </w:t>
      </w:r>
      <w:r w:rsidRPr="00690C80">
        <w:rPr>
          <w:rFonts w:ascii="Times New Roman" w:hAnsi="Times New Roman" w:cs="Times New Roman"/>
          <w:b/>
          <w:sz w:val="24"/>
          <w:szCs w:val="24"/>
        </w:rPr>
        <w:t>02</w:t>
      </w:r>
      <w:r w:rsidRPr="00690C80">
        <w:rPr>
          <w:rFonts w:ascii="Times New Roman" w:hAnsi="Times New Roman" w:cs="Times New Roman"/>
          <w:sz w:val="24"/>
          <w:szCs w:val="24"/>
        </w:rPr>
        <w:t xml:space="preserve"> de agosto a 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22 </w:t>
      </w:r>
      <w:r w:rsidRPr="00690C80">
        <w:rPr>
          <w:rFonts w:ascii="Times New Roman" w:hAnsi="Times New Roman" w:cs="Times New Roman"/>
          <w:sz w:val="24"/>
          <w:szCs w:val="24"/>
        </w:rPr>
        <w:t>de</w:t>
      </w:r>
      <w:r w:rsidRPr="00690C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0C80">
        <w:rPr>
          <w:rFonts w:ascii="Times New Roman" w:hAnsi="Times New Roman" w:cs="Times New Roman"/>
          <w:sz w:val="24"/>
          <w:szCs w:val="24"/>
        </w:rPr>
        <w:t xml:space="preserve">dezembro de 2017. Os Grupos Formais/Informais deverão apresentar a documentação de habilitação e o Projeto de Venda até o 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dia</w:t>
      </w:r>
      <w:r w:rsidR="001D6A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6A28">
        <w:rPr>
          <w:rFonts w:ascii="Times New Roman" w:hAnsi="Times New Roman" w:cs="Times New Roman"/>
          <w:b/>
          <w:bCs/>
          <w:sz w:val="24"/>
          <w:szCs w:val="24"/>
        </w:rPr>
        <w:t>29 de junho de 2017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90C80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90C8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tbl>
      <w:tblPr>
        <w:tblpPr w:leftFromText="141" w:rightFromText="141" w:vertAnchor="page" w:horzAnchor="margin" w:tblpY="2326"/>
        <w:tblW w:w="9266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6"/>
        <w:gridCol w:w="1701"/>
        <w:gridCol w:w="1173"/>
        <w:gridCol w:w="1820"/>
      </w:tblGrid>
      <w:tr w:rsidR="000C1135" w:rsidRPr="007D0C8C" w:rsidTr="001E0D7B">
        <w:trPr>
          <w:tblCellSpacing w:w="0" w:type="dxa"/>
        </w:trPr>
        <w:tc>
          <w:tcPr>
            <w:tcW w:w="24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lastRenderedPageBreak/>
              <w:t>Nº</w:t>
            </w:r>
          </w:p>
        </w:tc>
        <w:tc>
          <w:tcPr>
            <w:tcW w:w="145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6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9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61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0C1135" w:rsidRPr="007D0C8C" w:rsidTr="001E0D7B">
        <w:trPr>
          <w:trHeight w:val="907"/>
          <w:tblCellSpacing w:w="0" w:type="dxa"/>
        </w:trPr>
        <w:tc>
          <w:tcPr>
            <w:tcW w:w="24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45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6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91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0C1135" w:rsidRPr="007D0C8C" w:rsidRDefault="000C1135" w:rsidP="001E0D7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7D0C8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ABACATE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02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 ABÓBORA MADURA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ABOBRINHA VERDE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4,36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43,60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BANANA PRATA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5,22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93,96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INGLESA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3,70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BATATA DOCE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38,30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BETERRABA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35,90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CARÁ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4,23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42,30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CARNE BOVINA 2ª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2.700,00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CEBOLA DE CABEÇA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3,49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104,70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CENOURA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3,58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FARINHA DE MANDIOCA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6,83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204,90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LARANJA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2,69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40,35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LEITE IN NATURA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Lt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1,93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1.544,00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MANDIOCA DESCASCADA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320,00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16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MELANCIA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1,63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163,00</w:t>
            </w:r>
          </w:p>
        </w:tc>
      </w:tr>
      <w:tr w:rsidR="000C1135" w:rsidRPr="007D0C8C" w:rsidTr="001E0D7B">
        <w:trPr>
          <w:tblCellSpacing w:w="0" w:type="dxa"/>
        </w:trPr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17</w:t>
            </w:r>
          </w:p>
        </w:tc>
        <w:tc>
          <w:tcPr>
            <w:tcW w:w="14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C1135" w:rsidRPr="00DC0906" w:rsidRDefault="000C1135" w:rsidP="001E0D7B">
            <w:pPr>
              <w:pStyle w:val="SemEspaamen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POLPA DE FRUTAS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9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C0906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15,00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C1135" w:rsidRPr="00DC0906" w:rsidRDefault="000C1135" w:rsidP="001E0D7B">
            <w:pPr>
              <w:pStyle w:val="SemEspaamen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09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</w:tr>
    </w:tbl>
    <w:p w:rsidR="000C1135" w:rsidRDefault="000C1135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94DD4" w:rsidRPr="002142BC" w:rsidRDefault="00B94D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 nº 4, de 2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94DD4" w:rsidRPr="002142BC" w:rsidRDefault="00B94DD4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C1135" w:rsidRDefault="000C1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135" w:rsidRDefault="000C1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C1135" w:rsidRDefault="000C1135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3. FONTE DE RECURSO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Resolução FNDE nº 4, de 2 de abril de 2015.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B94DD4" w:rsidRPr="00A23C18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DD4" w:rsidRDefault="00B94D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4DD4" w:rsidRDefault="00B94DD4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B94DD4" w:rsidRDefault="00B94DD4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B94DD4" w:rsidRDefault="00B94D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B94DD4" w:rsidRDefault="00B94DD4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B94DD4" w:rsidRPr="002142BC" w:rsidRDefault="00B94D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94DD4" w:rsidRPr="002142BC" w:rsidRDefault="00B94DD4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B94DD4" w:rsidRPr="002142BC" w:rsidRDefault="00B94D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94DD4" w:rsidRPr="00D35EFE" w:rsidRDefault="00B94DD4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DD4" w:rsidRDefault="00B94DD4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B94DD4" w:rsidRDefault="00B94D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B94DD4" w:rsidRPr="00D35EFE" w:rsidRDefault="00B94DD4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B94DD4" w:rsidRPr="00C661C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art. 25 da Resolução;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94DD4" w:rsidRDefault="00B94D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B94DD4" w:rsidRPr="002142BC" w:rsidRDefault="00B94DD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I - o grupo de projetos de fornecedores locais terá prioridade sobre os demais grupos;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94DD4" w:rsidRPr="00212348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94DD4" w:rsidRDefault="00B94D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Organizações fornecedoras que agregam agricultores familiares dos municípios circunvizinhos ao local de entrega dos produtos;</w:t>
      </w:r>
    </w:p>
    <w:p w:rsidR="00B94DD4" w:rsidRPr="002142BC" w:rsidRDefault="00B94D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Proposta que contemple a totalidade do item;</w:t>
      </w:r>
    </w:p>
    <w:p w:rsidR="00B94DD4" w:rsidRPr="002142BC" w:rsidRDefault="00B94DD4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94DD4" w:rsidRPr="002142BC" w:rsidRDefault="00B94DD4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94DD4" w:rsidRPr="002142BC" w:rsidRDefault="00B94D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94DD4" w:rsidRDefault="00B94DD4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94DD4" w:rsidRDefault="00B94D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94DD4" w:rsidRPr="00067E0B" w:rsidRDefault="00B94DD4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</w:p>
    <w:p w:rsidR="00B94DD4" w:rsidRPr="002142BC" w:rsidRDefault="00B94DD4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94DD4" w:rsidRPr="002142BC" w:rsidRDefault="00B94D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94DD4" w:rsidRPr="002142BC" w:rsidRDefault="00B94D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B94DD4" w:rsidRPr="00690C80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 xml:space="preserve">CHAMADA PÚBLICA Nº 002/2017 </w:t>
      </w:r>
    </w:p>
    <w:p w:rsidR="00B94DD4" w:rsidRPr="002142BC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94DD4" w:rsidRPr="00796030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4DD4" w:rsidRPr="002142BC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94DD4" w:rsidRPr="002142BC" w:rsidRDefault="00B94D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4DD4" w:rsidRPr="002142BC" w:rsidRDefault="00B94DD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94DD4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4DD4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94DD4" w:rsidRPr="00690C80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690C80">
        <w:rPr>
          <w:rFonts w:ascii="Times New Roman" w:hAnsi="Times New Roman" w:cs="Times New Roman"/>
          <w:b/>
          <w:bCs/>
          <w:color w:val="auto"/>
        </w:rPr>
        <w:t>CHAMADA PÚBLICA Nº 002/2017</w:t>
      </w:r>
    </w:p>
    <w:p w:rsidR="00B94DD4" w:rsidRPr="002142BC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B94DD4" w:rsidRPr="00796030" w:rsidRDefault="00B94DD4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94DD4" w:rsidRPr="002142BC" w:rsidRDefault="00B94DD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94DD4" w:rsidRPr="002142BC" w:rsidRDefault="00B94DD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94DD4" w:rsidRDefault="00B94DD4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</w:t>
      </w:r>
      <w:r w:rsidRPr="00690C80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690C80">
        <w:rPr>
          <w:rFonts w:ascii="Times New Roman" w:eastAsia="Calibri" w:hAnsi="Times New Roman" w:cs="Times New Roman"/>
          <w:b/>
          <w:sz w:val="24"/>
          <w:szCs w:val="24"/>
        </w:rPr>
        <w:t xml:space="preserve">02 (dois) dias uteis </w:t>
      </w:r>
      <w:r w:rsidRPr="00690C80">
        <w:rPr>
          <w:rFonts w:ascii="Times New Roman" w:eastAsia="Calibri" w:hAnsi="Times New Roman" w:cs="Times New Roman"/>
          <w:sz w:val="24"/>
          <w:szCs w:val="24"/>
        </w:rPr>
        <w:t>para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94DD4" w:rsidRPr="00A94824" w:rsidRDefault="00B94DD4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Pr="0067742C" w:rsidRDefault="00B94DD4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94DD4" w:rsidRDefault="00B94DD4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B94DD4" w:rsidRPr="00A94824" w:rsidRDefault="00B94DD4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4DD4" w:rsidRPr="0067742C" w:rsidRDefault="00B94DD4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B94DD4" w:rsidRDefault="00B94D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CA07B3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RUA BAHIA, Nº 367,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CA07B3">
        <w:rPr>
          <w:rFonts w:ascii="Times New Roman" w:hAnsi="Times New Roman" w:cs="Times New Roman"/>
          <w:b/>
          <w:bCs/>
          <w:noProof/>
          <w:sz w:val="24"/>
          <w:szCs w:val="24"/>
        </w:rPr>
        <w:t>MARA ROSA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94DD4" w:rsidRPr="0067742C" w:rsidRDefault="00B94DD4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</w:t>
      </w:r>
      <w:r w:rsidRPr="004834F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transferência bancária,</w:t>
      </w:r>
      <w:r w:rsidRPr="004834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mediante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94DD4" w:rsidRPr="002142BC" w:rsidRDefault="00B94DD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B94DD4" w:rsidRPr="002142BC" w:rsidRDefault="00B94DD4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94DD4" w:rsidRPr="002142BC" w:rsidRDefault="00B94D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94DD4" w:rsidRPr="002142BC" w:rsidRDefault="00B94DD4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94DD4" w:rsidRPr="00202E28" w:rsidRDefault="00B94DD4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94DD4" w:rsidRDefault="00B94DD4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94DD4" w:rsidRDefault="00B94DD4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B94DD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B94DD4" w:rsidRPr="002C2B8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B94DD4" w:rsidRPr="002C2B8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B94DD4" w:rsidRPr="002C2B8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94DD4" w:rsidRPr="002C2B84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B94DD4" w:rsidRPr="002142BC" w:rsidRDefault="00B94DD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94DD4" w:rsidRPr="002142BC" w:rsidRDefault="00B94DD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94DD4" w:rsidRPr="009B2B37" w:rsidRDefault="00B94DD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Pr="009B2B37">
        <w:rPr>
          <w:rFonts w:ascii="Times New Roman" w:hAnsi="Times New Roman" w:cs="Times New Roman"/>
          <w:color w:val="auto"/>
        </w:rPr>
        <w:t xml:space="preserve">.5. Os casos omissos neste Edital serão dirimidos pela </w:t>
      </w:r>
      <w:r w:rsidRPr="009B2B37">
        <w:rPr>
          <w:rFonts w:ascii="Times New Roman" w:hAnsi="Times New Roman" w:cs="Times New Roman"/>
          <w:b/>
          <w:color w:val="auto"/>
        </w:rPr>
        <w:t>Comissão Julgadora da Unidade Escolar</w:t>
      </w:r>
      <w:r w:rsidRPr="009B2B37">
        <w:rPr>
          <w:rFonts w:ascii="Times New Roman" w:hAnsi="Times New Roman" w:cs="Times New Roman"/>
          <w:color w:val="auto"/>
        </w:rPr>
        <w:t xml:space="preserve">, e em último caso, pela </w:t>
      </w:r>
      <w:r w:rsidRPr="009B2B37">
        <w:rPr>
          <w:rFonts w:ascii="Times New Roman" w:hAnsi="Times New Roman" w:cs="Times New Roman"/>
          <w:b/>
          <w:color w:val="auto"/>
        </w:rPr>
        <w:t>Comissão da Gerência da Merenda Escolar/SEDUCE</w:t>
      </w:r>
      <w:r w:rsidRPr="009B2B37">
        <w:rPr>
          <w:rFonts w:ascii="Times New Roman" w:hAnsi="Times New Roman" w:cs="Times New Roman"/>
          <w:color w:val="auto"/>
        </w:rPr>
        <w:t xml:space="preserve">; </w:t>
      </w:r>
    </w:p>
    <w:p w:rsidR="00B94DD4" w:rsidRPr="002142BC" w:rsidRDefault="00B94DD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94DD4" w:rsidRDefault="00B94D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>conforme artigo 32 da Lei Federal nº 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</w:t>
      </w:r>
      <w:r w:rsidRPr="009B2B37">
        <w:rPr>
          <w:rFonts w:ascii="Times New Roman" w:hAnsi="Times New Roman" w:cs="Times New Roman"/>
          <w:color w:val="auto"/>
        </w:rPr>
        <w:lastRenderedPageBreak/>
        <w:t xml:space="preserve">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B94DD4" w:rsidRPr="001049CB" w:rsidRDefault="00B94DD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B94DD4" w:rsidRDefault="00B94D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94DD4" w:rsidRPr="00690C80" w:rsidRDefault="00B94DD4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MARA ROSA</w:t>
      </w:r>
      <w:r w:rsidRPr="00690C8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1D6A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07 </w:t>
      </w: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1D6A28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bookmarkStart w:id="0" w:name="_GoBack"/>
      <w:bookmarkEnd w:id="0"/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B94DD4" w:rsidRPr="00690C80" w:rsidRDefault="00B94DD4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DD4" w:rsidRPr="00690C80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GELIETE PEIXOTO DE OLIVEIRA CARDOSO</w:t>
      </w:r>
    </w:p>
    <w:p w:rsidR="00B94DD4" w:rsidRPr="00690C80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B94DD4" w:rsidRPr="00690C80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B94DD4" w:rsidRPr="00690C80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A07B3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ESCOLA ESTADUAL JOSÉ FELICIANO FERREIRA</w:t>
      </w:r>
    </w:p>
    <w:p w:rsidR="00B94DD4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B94DD4" w:rsidSect="00B94DD4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690C80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SPORTE</w:t>
      </w:r>
    </w:p>
    <w:p w:rsidR="00B94DD4" w:rsidRPr="002142BC" w:rsidRDefault="00B94DD4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sectPr w:rsidR="00B94DD4" w:rsidRPr="002142BC" w:rsidSect="00B94DD4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1A1" w:rsidRDefault="007C01A1" w:rsidP="004C0DC1">
      <w:pPr>
        <w:spacing w:after="0" w:line="240" w:lineRule="auto"/>
      </w:pPr>
      <w:r>
        <w:separator/>
      </w:r>
    </w:p>
  </w:endnote>
  <w:endnote w:type="continuationSeparator" w:id="0">
    <w:p w:rsidR="007C01A1" w:rsidRDefault="007C01A1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B94DD4" w:rsidRPr="009A613B" w:rsidRDefault="00B94DD4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B94DD4" w:rsidRPr="004667FA" w:rsidRDefault="00B94DD4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B94DD4" w:rsidRDefault="00B94DD4" w:rsidP="00882B6E">
    <w:pPr>
      <w:pStyle w:val="Rodap"/>
    </w:pPr>
  </w:p>
  <w:p w:rsidR="00B94DD4" w:rsidRPr="00283531" w:rsidRDefault="00B94DD4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690C80" w:rsidRPr="009A613B" w:rsidRDefault="00690C80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690C80" w:rsidRPr="004667FA" w:rsidRDefault="00690C80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690C80" w:rsidRDefault="00690C80" w:rsidP="00882B6E">
    <w:pPr>
      <w:pStyle w:val="Rodap"/>
    </w:pPr>
  </w:p>
  <w:p w:rsidR="00690C80" w:rsidRPr="00283531" w:rsidRDefault="00690C80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1A1" w:rsidRDefault="007C01A1" w:rsidP="004C0DC1">
      <w:pPr>
        <w:spacing w:after="0" w:line="240" w:lineRule="auto"/>
      </w:pPr>
      <w:r>
        <w:separator/>
      </w:r>
    </w:p>
  </w:footnote>
  <w:footnote w:type="continuationSeparator" w:id="0">
    <w:p w:rsidR="007C01A1" w:rsidRDefault="007C01A1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DD4" w:rsidRDefault="00B94DD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C80" w:rsidRDefault="00690C8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0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0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82716"/>
    <w:rsid w:val="000A0F5A"/>
    <w:rsid w:val="000C1135"/>
    <w:rsid w:val="000C6CB2"/>
    <w:rsid w:val="000D00E9"/>
    <w:rsid w:val="000D0376"/>
    <w:rsid w:val="000D14C3"/>
    <w:rsid w:val="000E52B3"/>
    <w:rsid w:val="000F0DE7"/>
    <w:rsid w:val="000F2EF1"/>
    <w:rsid w:val="00102E85"/>
    <w:rsid w:val="001049CB"/>
    <w:rsid w:val="001133D8"/>
    <w:rsid w:val="0012070C"/>
    <w:rsid w:val="00122755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6A28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0050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962"/>
    <w:rsid w:val="00590945"/>
    <w:rsid w:val="00591CF3"/>
    <w:rsid w:val="00592E6D"/>
    <w:rsid w:val="005A1A2D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719"/>
    <w:rsid w:val="00655F1E"/>
    <w:rsid w:val="00657CD6"/>
    <w:rsid w:val="00660AE1"/>
    <w:rsid w:val="00675787"/>
    <w:rsid w:val="0067742C"/>
    <w:rsid w:val="00690C80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07D2E"/>
    <w:rsid w:val="00725662"/>
    <w:rsid w:val="007259B7"/>
    <w:rsid w:val="00731DCF"/>
    <w:rsid w:val="007343C1"/>
    <w:rsid w:val="00736023"/>
    <w:rsid w:val="00742DEE"/>
    <w:rsid w:val="00756584"/>
    <w:rsid w:val="007807F2"/>
    <w:rsid w:val="00794B37"/>
    <w:rsid w:val="00796030"/>
    <w:rsid w:val="007A1C1E"/>
    <w:rsid w:val="007A2410"/>
    <w:rsid w:val="007A7BF5"/>
    <w:rsid w:val="007B2900"/>
    <w:rsid w:val="007C01A1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5ADB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64BEB"/>
    <w:rsid w:val="00B77BD8"/>
    <w:rsid w:val="00B83E0F"/>
    <w:rsid w:val="00B84CC5"/>
    <w:rsid w:val="00B865C1"/>
    <w:rsid w:val="00B90148"/>
    <w:rsid w:val="00B934CC"/>
    <w:rsid w:val="00B94DD4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86158"/>
    <w:rsid w:val="00D901EA"/>
    <w:rsid w:val="00DA0770"/>
    <w:rsid w:val="00DC0EAE"/>
    <w:rsid w:val="00DD3CFD"/>
    <w:rsid w:val="00DD599B"/>
    <w:rsid w:val="00DF29FA"/>
    <w:rsid w:val="00DF3C0D"/>
    <w:rsid w:val="00DF77E2"/>
    <w:rsid w:val="00E07C14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22C2D"/>
    <w:rsid w:val="00F34C7D"/>
    <w:rsid w:val="00F43CD4"/>
    <w:rsid w:val="00F52F58"/>
    <w:rsid w:val="00F56579"/>
    <w:rsid w:val="00F6648A"/>
    <w:rsid w:val="00F678C6"/>
    <w:rsid w:val="00F736D0"/>
    <w:rsid w:val="00F93790"/>
    <w:rsid w:val="00F979E7"/>
    <w:rsid w:val="00F97E8A"/>
    <w:rsid w:val="00FA2DCB"/>
    <w:rsid w:val="00FD7C76"/>
    <w:rsid w:val="00FE15DD"/>
    <w:rsid w:val="00FE315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1F899"/>
  <w15:docId w15:val="{25A554DC-D139-49C7-BA24-9D0BE1DE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emEspaamento">
    <w:name w:val="No Spacing"/>
    <w:uiPriority w:val="1"/>
    <w:qFormat/>
    <w:rsid w:val="000C11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26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oter" Target="footer1.xml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footer" Target="footer4.xml"/><Relationship Id="rId28" Type="http://schemas.openxmlformats.org/officeDocument/2006/relationships/theme" Target="theme/theme1.xml"/><Relationship Id="rId10" Type="http://schemas.openxmlformats.org/officeDocument/2006/relationships/hyperlink" Target="http://www.seduce.go.gov.br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CCA0D3-BB28-42CE-84D7-2AFEC229E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2453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IEDA PEREIRA DE MELO</cp:lastModifiedBy>
  <cp:revision>3</cp:revision>
  <cp:lastPrinted>2016-05-12T13:00:00Z</cp:lastPrinted>
  <dcterms:created xsi:type="dcterms:W3CDTF">2017-05-17T19:19:00Z</dcterms:created>
  <dcterms:modified xsi:type="dcterms:W3CDTF">2017-06-07T14:47:00Z</dcterms:modified>
</cp:coreProperties>
</file>