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59" w:rsidRPr="00647F59" w:rsidRDefault="00647F59" w:rsidP="007D7668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 III</w:t>
      </w:r>
    </w:p>
    <w:p w:rsidR="00647F59" w:rsidRPr="00647F59" w:rsidRDefault="00647F59" w:rsidP="00647F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PESQUISA DE PREÇO</w:t>
      </w:r>
    </w:p>
    <w:p w:rsidR="00647F59" w:rsidRPr="00647F59" w:rsidRDefault="00647F59" w:rsidP="00647F59">
      <w:pPr>
        <w:spacing w:after="150" w:line="240" w:lineRule="auto"/>
        <w:ind w:left="-284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PRODUTOS CONVENCIONAIS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aqueles produzidos com o uso de </w:t>
      </w:r>
      <w:r w:rsidRPr="00647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agroquímicos).</w:t>
      </w:r>
    </w:p>
    <w:p w:rsidR="00647F59" w:rsidRPr="00647F59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59"/>
        <w:gridCol w:w="1534"/>
        <w:gridCol w:w="1666"/>
        <w:gridCol w:w="1666"/>
        <w:gridCol w:w="1380"/>
        <w:gridCol w:w="1670"/>
      </w:tblGrid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  <w:r w:rsidR="002D4C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Mercado 01 Data: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Mercado 02 Data: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Mercado 03 Data: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Médio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Aquisição*</w:t>
            </w:r>
          </w:p>
        </w:tc>
      </w:tr>
      <w:tr w:rsidR="00647F59" w:rsidRPr="00647F59" w:rsidTr="007D7668">
        <w:trPr>
          <w:trHeight w:val="930"/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DE23F2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_____</w:t>
            </w:r>
            <w:r w:rsidR="00647F59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DE23F2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_____</w:t>
            </w:r>
            <w:r w:rsidR="00647F59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DE23F2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_____</w:t>
            </w:r>
            <w:r w:rsidR="00647F59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7D7668" w:rsidRPr="000C762F" w:rsidRDefault="007D7668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62F">
        <w:rPr>
          <w:rFonts w:ascii="Times New Roman" w:eastAsia="Times New Roman" w:hAnsi="Times New Roman" w:cs="Times New Roman"/>
          <w:sz w:val="24"/>
          <w:szCs w:val="24"/>
          <w:lang w:eastAsia="pt-BR"/>
        </w:rPr>
        <w:t>(Se necessário, inserir linhas).  </w:t>
      </w:r>
    </w:p>
    <w:p w:rsidR="00647F59" w:rsidRPr="000C762F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* </w:t>
      </w:r>
      <w:r w:rsidRPr="000C7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Preço pago ao fornecedor da agricultura familiar.</w:t>
      </w:r>
    </w:p>
    <w:p w:rsidR="00647F59" w:rsidRDefault="00647F59" w:rsidP="00DE23F2">
      <w:pPr>
        <w:spacing w:after="15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produtos pesquisados para definição de preços deverão ter as mesmas características descritas no edital de chamada pública. Na pesquisa de preços, observar o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rtigo 29 da Resolução FNDE nº 26/2013</w:t>
      </w: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 seleção de mercado e definição do preço de aquisição. Priorizar os mercados da agricultura familiar como feiras livres e outros. Na definição dos preços de aquisição dos gêneros alimentícios da Agricultura Familiar e/ou dos Empreendedores Familiares Rurais ou suas organizações, a Entidade Executora deverá considerar todos os insumos exigidos tais como despesas com frete, embalagens, encargos e quaisquer outros necessários para o fornecimento do produto. </w:t>
      </w:r>
    </w:p>
    <w:p w:rsidR="00647F59" w:rsidRPr="000C762F" w:rsidRDefault="00647F59" w:rsidP="00DE23F2">
      <w:pPr>
        <w:spacing w:after="15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62F">
        <w:rPr>
          <w:rFonts w:ascii="Times New Roman" w:eastAsia="Times New Roman" w:hAnsi="Times New Roman" w:cs="Times New Roman"/>
          <w:sz w:val="24"/>
          <w:szCs w:val="24"/>
          <w:lang w:eastAsia="pt-BR"/>
        </w:rPr>
        <w:t>Estas despesas deverão ser acrescidas ao preço médio para definir o preço de aquisição.</w:t>
      </w:r>
    </w:p>
    <w:p w:rsidR="00647F59" w:rsidRPr="007D7668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PRODUTOS ORGÂNICOS OU AGROECOLÓGICOS (produzidos sem o uso de agroquímicos).</w:t>
      </w:r>
    </w:p>
    <w:tbl>
      <w:tblPr>
        <w:tblW w:w="105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560"/>
        <w:gridCol w:w="1701"/>
        <w:gridCol w:w="1701"/>
        <w:gridCol w:w="1417"/>
        <w:gridCol w:w="1701"/>
      </w:tblGrid>
      <w:tr w:rsidR="00647F59" w:rsidRPr="00647F59" w:rsidTr="00DE23F2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*Mercado 01 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Mercado 02 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Mercado 03 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Médio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0C762F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C762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Aquisição*</w:t>
            </w:r>
          </w:p>
        </w:tc>
      </w:tr>
      <w:tr w:rsidR="00647F59" w:rsidRPr="00647F59" w:rsidTr="00DE23F2">
        <w:trPr>
          <w:trHeight w:val="916"/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DE23F2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</w:t>
            </w:r>
            <w:r w:rsidR="00647F59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DE23F2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</w:t>
            </w:r>
            <w:r w:rsidR="00647F59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E23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</w:t>
            </w:r>
          </w:p>
        </w:tc>
      </w:tr>
      <w:tr w:rsidR="00647F59" w:rsidRPr="00647F59" w:rsidTr="00DE23F2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DE23F2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</w:tbl>
    <w:p w:rsidR="007D7668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628C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lastRenderedPageBreak/>
        <w:t> </w:t>
      </w:r>
      <w:r w:rsidR="007D7668" w:rsidRPr="00647F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</w:t>
      </w:r>
      <w:r w:rsidR="007D766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Se necessário, inserir </w:t>
      </w:r>
      <w:r w:rsidR="007D7668" w:rsidRPr="00647F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linhas)</w:t>
      </w:r>
      <w:r w:rsidR="007D766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="007D7668" w:rsidRPr="00647F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 </w:t>
      </w:r>
    </w:p>
    <w:p w:rsidR="00647F59" w:rsidRPr="000C762F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7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* Preço pago ao fornecedor da agricultura familiar.</w:t>
      </w:r>
    </w:p>
    <w:p w:rsidR="00647F59" w:rsidRPr="00647F59" w:rsidRDefault="00647F59" w:rsidP="00DE23F2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Entidade Executora que priorizar na chamada pública a aquisição de produtos orgânicos ou agroecológicos poderá acrescer os preços em até 30% (trinta por cento) em relação aos preços estabelecidos para produtos convencionais, conforme </w:t>
      </w:r>
      <w:hyperlink r:id="rId6" w:history="1">
        <w:r w:rsidRPr="00647F59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12.512, de 14 de outubro de 2011</w:t>
        </w:r>
      </w:hyperlink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(</w:t>
      </w:r>
      <w:hyperlink r:id="rId7" w:history="1">
        <w:r w:rsidRPr="00647F59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Resolução nº 26/2013, Art. 29: §2º</w:t>
        </w:r>
      </w:hyperlink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</w:t>
      </w:r>
    </w:p>
    <w:p w:rsidR="00647F59" w:rsidRDefault="00647F59" w:rsidP="00DE23F2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Quando houver mercados de produtos orgânicos a pesquisa de preços deve ser nesses mercados.  Os produtos pesquisados para definição de preços deverão ter as mesmas características descritas no edital de chamada pública.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pesquisa de preços, observar o Artigo 29 da Resolução FNDE nº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26/2013</w:t>
      </w: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 seleção de mercado e definição do preço de aquisição. Priorizar os mercados da agricultura familiar como feiras livres e outros. Na definição dos preços de aquisição dos gêneros alimentícios da Agricultura Familiar e/ou dos Empreendedores Familiares Rurais ou suas organizações, a Entidade Executora deverá considerar todos os insumos exigidos tais como despesas com frete, embalagens, encargos e quaisquer outros necessários para o fornecimento do produto. </w:t>
      </w:r>
    </w:p>
    <w:p w:rsidR="00647F59" w:rsidRPr="000C762F" w:rsidRDefault="00647F59" w:rsidP="00DE23F2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62F">
        <w:rPr>
          <w:rFonts w:ascii="Times New Roman" w:eastAsia="Times New Roman" w:hAnsi="Times New Roman" w:cs="Times New Roman"/>
          <w:sz w:val="24"/>
          <w:szCs w:val="24"/>
          <w:lang w:eastAsia="pt-BR"/>
        </w:rPr>
        <w:t>Estas despesas deverão ser acrescidas ao preço médio para definir o preço de aquisição.</w:t>
      </w:r>
    </w:p>
    <w:p w:rsidR="00647F59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7F59" w:rsidRPr="006C1E89" w:rsidRDefault="00647F59" w:rsidP="00DE23F2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PRESIDENTE DO CONSELHO ESCOLAR</w:t>
      </w:r>
      <w:r w:rsidR="009628CD"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/CNPJ</w:t>
      </w:r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647F59" w:rsidRDefault="00647F59" w:rsidP="00DE23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_______________________________________________________________________________</w:t>
      </w:r>
    </w:p>
    <w:p w:rsidR="00647F59" w:rsidRPr="006C1E89" w:rsidRDefault="00647F59" w:rsidP="00DE23F2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DO (A) COLÉGIO (NOME DO COLÉGIO/ESCOLA)</w:t>
      </w:r>
    </w:p>
    <w:p w:rsidR="00647F59" w:rsidRPr="00A16780" w:rsidRDefault="00647F59" w:rsidP="00DE23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</w:t>
      </w:r>
    </w:p>
    <w:p w:rsidR="00647F59" w:rsidRPr="006C1E89" w:rsidRDefault="00647F59" w:rsidP="00DE23F2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(MUNICÍPIO</w:t>
      </w:r>
      <w:proofErr w:type="gramStart"/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),_</w:t>
      </w:r>
      <w:proofErr w:type="gramEnd"/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____DE _____________DE ________________________________</w:t>
      </w:r>
    </w:p>
    <w:p w:rsidR="00647F59" w:rsidRPr="00647F59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7F59" w:rsidRPr="00647F59" w:rsidRDefault="00647F59" w:rsidP="00647F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7F4E" w:rsidRPr="00647F59" w:rsidRDefault="005C7F4E">
      <w:pPr>
        <w:rPr>
          <w:rFonts w:ascii="Times New Roman" w:hAnsi="Times New Roman" w:cs="Times New Roman"/>
          <w:sz w:val="24"/>
          <w:szCs w:val="24"/>
        </w:rPr>
      </w:pPr>
    </w:p>
    <w:sectPr w:rsidR="005C7F4E" w:rsidRPr="00647F59" w:rsidSect="007D7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8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D0" w:rsidRDefault="002D4CD0" w:rsidP="007D7668">
      <w:pPr>
        <w:spacing w:after="0" w:line="240" w:lineRule="auto"/>
      </w:pPr>
      <w:r>
        <w:separator/>
      </w:r>
    </w:p>
  </w:endnote>
  <w:endnote w:type="continuationSeparator" w:id="0">
    <w:p w:rsidR="002D4CD0" w:rsidRDefault="002D4CD0" w:rsidP="007D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D0" w:rsidRDefault="002D4C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6EE" w:rsidRPr="009A613B" w:rsidRDefault="00C156EE" w:rsidP="00C156E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</w:t>
    </w:r>
  </w:p>
  <w:p w:rsidR="00C156EE" w:rsidRPr="004667FA" w:rsidRDefault="00C156EE" w:rsidP="00C156E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156EE" w:rsidRDefault="00C156EE" w:rsidP="00C156EE">
    <w:pPr>
      <w:pStyle w:val="Rodap"/>
    </w:pPr>
  </w:p>
  <w:p w:rsidR="002D4CD0" w:rsidRDefault="002D4C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D0" w:rsidRDefault="002D4C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D0" w:rsidRDefault="002D4CD0" w:rsidP="007D7668">
      <w:pPr>
        <w:spacing w:after="0" w:line="240" w:lineRule="auto"/>
      </w:pPr>
      <w:r>
        <w:separator/>
      </w:r>
    </w:p>
  </w:footnote>
  <w:footnote w:type="continuationSeparator" w:id="0">
    <w:p w:rsidR="002D4CD0" w:rsidRDefault="002D4CD0" w:rsidP="007D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D0" w:rsidRDefault="002D4C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D0" w:rsidRDefault="00905114" w:rsidP="007D7668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456EB2" wp14:editId="75B46B44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D0" w:rsidRDefault="002D4C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F59"/>
    <w:rsid w:val="000C762F"/>
    <w:rsid w:val="002B2B68"/>
    <w:rsid w:val="002D4CD0"/>
    <w:rsid w:val="002E61CB"/>
    <w:rsid w:val="003951F6"/>
    <w:rsid w:val="00473A24"/>
    <w:rsid w:val="005C7F4E"/>
    <w:rsid w:val="00647F59"/>
    <w:rsid w:val="006C1E89"/>
    <w:rsid w:val="006E5BF3"/>
    <w:rsid w:val="007D7668"/>
    <w:rsid w:val="008158FB"/>
    <w:rsid w:val="00832A26"/>
    <w:rsid w:val="00905114"/>
    <w:rsid w:val="009628CD"/>
    <w:rsid w:val="00A7066D"/>
    <w:rsid w:val="00C156EE"/>
    <w:rsid w:val="00C71679"/>
    <w:rsid w:val="00DB66DF"/>
    <w:rsid w:val="00DE23F2"/>
    <w:rsid w:val="00D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22912-58F3-4F4D-9008-9FA8E8CD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7F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D7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7668"/>
  </w:style>
  <w:style w:type="paragraph" w:styleId="Rodap">
    <w:name w:val="footer"/>
    <w:basedOn w:val="Normal"/>
    <w:link w:val="RodapChar"/>
    <w:unhideWhenUsed/>
    <w:rsid w:val="007D7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D7668"/>
  </w:style>
  <w:style w:type="paragraph" w:styleId="Textodebalo">
    <w:name w:val="Balloon Text"/>
    <w:basedOn w:val="Normal"/>
    <w:link w:val="TextodebaloChar"/>
    <w:uiPriority w:val="99"/>
    <w:semiHidden/>
    <w:unhideWhenUsed/>
    <w:rsid w:val="007D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javascript:LinkTexto('RES','00000026','000','2013','FNDE/MEC','A','29','')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LinkTexto('LEI','00012512','000','2011','NI','','','')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dcterms:created xsi:type="dcterms:W3CDTF">2017-03-27T16:44:00Z</dcterms:created>
  <dcterms:modified xsi:type="dcterms:W3CDTF">2017-05-16T14:19:00Z</dcterms:modified>
</cp:coreProperties>
</file>