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59" w:rsidRPr="00647F59" w:rsidRDefault="00647F59" w:rsidP="007D7668">
      <w:pPr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ANEXO III</w:t>
      </w:r>
    </w:p>
    <w:p w:rsidR="00647F59" w:rsidRPr="00647F59" w:rsidRDefault="00647F59" w:rsidP="00647F5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PESQUISA DE PREÇO</w:t>
      </w:r>
    </w:p>
    <w:p w:rsidR="00647F59" w:rsidRPr="00647F59" w:rsidRDefault="00647F59" w:rsidP="00647F59">
      <w:pPr>
        <w:spacing w:after="150" w:line="24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PRODUTOS CONVENCIONAIS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aqueles produzidos com o uso de </w:t>
      </w: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agroquímicos).</w:t>
      </w:r>
    </w:p>
    <w:p w:rsidR="00647F59" w:rsidRP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9"/>
        <w:gridCol w:w="1534"/>
        <w:gridCol w:w="1666"/>
        <w:gridCol w:w="1666"/>
        <w:gridCol w:w="1380"/>
        <w:gridCol w:w="1670"/>
      </w:tblGrid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  <w:r w:rsidR="002D4CD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01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02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03 Data: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Aquisição*</w:t>
            </w:r>
          </w:p>
        </w:tc>
      </w:tr>
      <w:tr w:rsidR="00647F59" w:rsidRPr="00647F59" w:rsidTr="007D7668">
        <w:trPr>
          <w:trHeight w:val="930"/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7D7668">
        <w:trPr>
          <w:tblCellSpacing w:w="0" w:type="dxa"/>
          <w:jc w:val="center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7D7668" w:rsidRPr="000C762F" w:rsidRDefault="007D7668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(Se necessário, inserir linhas).  </w:t>
      </w:r>
    </w:p>
    <w:p w:rsidR="00647F59" w:rsidRPr="000C762F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 </w:t>
      </w:r>
      <w:r w:rsidRPr="000C7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Preço pago ao fornecedor da agricultura familiar.</w:t>
      </w:r>
    </w:p>
    <w:p w:rsidR="00647F59" w:rsidRDefault="00647F59" w:rsidP="00DE23F2">
      <w:pPr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produtos pesquisados para definição de preços deverão ter as mesmas características descritas no edital de chamada pública. Na pesquisa de preços, observar 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rtigo 29 da Resolução FNDE nº 26/2013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 seleção de mercado e definição do preço de aquisição. 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</w:t>
      </w:r>
    </w:p>
    <w:p w:rsidR="00647F59" w:rsidRPr="000C762F" w:rsidRDefault="00647F59" w:rsidP="00DE23F2">
      <w:pPr>
        <w:spacing w:after="15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despesas deverão ser acrescidas ao preço médio para definir o preço de aquisição.</w:t>
      </w:r>
    </w:p>
    <w:p w:rsidR="00647F59" w:rsidRPr="007D7668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PRODUTOS ORGÂNICOS OU AGROECOLÓGICOS (produzidos sem o uso de agroquímicos).</w:t>
      </w:r>
    </w:p>
    <w:tbl>
      <w:tblPr>
        <w:tblW w:w="105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560"/>
        <w:gridCol w:w="1701"/>
        <w:gridCol w:w="1701"/>
        <w:gridCol w:w="1417"/>
        <w:gridCol w:w="1701"/>
      </w:tblGrid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*Mercado 01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02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Mercado 03 Nome: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CNPJ: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br/>
              <w:t>Endereço: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Médio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7F59" w:rsidRPr="000C762F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C762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Aquisição*</w:t>
            </w:r>
          </w:p>
        </w:tc>
      </w:tr>
      <w:tr w:rsidR="00647F59" w:rsidRPr="00647F59" w:rsidTr="00DE23F2">
        <w:trPr>
          <w:trHeight w:val="916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DE23F2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  <w:r w:rsidR="00647F59"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E23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___</w:t>
            </w:r>
          </w:p>
        </w:tc>
      </w:tr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47F59" w:rsidRPr="00647F59" w:rsidTr="00DE23F2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7F59" w:rsidRPr="00647F59" w:rsidRDefault="00647F59" w:rsidP="002D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</w:tbl>
    <w:p w:rsidR="007D7668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628CD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lastRenderedPageBreak/>
        <w:t> 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(</w:t>
      </w:r>
      <w:r w:rsidR="007D76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Se necessário, inserir 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linhas)</w:t>
      </w:r>
      <w:r w:rsidR="007D766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  <w:r w:rsidR="007D7668" w:rsidRPr="00647F5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 </w:t>
      </w:r>
    </w:p>
    <w:p w:rsidR="00647F59" w:rsidRPr="000C762F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 Preço pago ao fornecedor da agricultura familiar.</w:t>
      </w:r>
    </w:p>
    <w:p w:rsidR="00647F59" w:rsidRPr="00647F59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Entidade Executora que priorizar na chamada pública a aquisição de produtos orgânicos ou agroecológicos poderá acrescer os preços em até 30% (trinta por cento) em relação aos preços estabelecidos para produtos convencionais, conforme </w:t>
      </w:r>
      <w:hyperlink r:id="rId6" w:history="1">
        <w:r w:rsidRPr="00647F5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12.512, de 14 de outubro de 2011</w:t>
        </w:r>
      </w:hyperlink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</w:t>
      </w:r>
      <w:hyperlink r:id="rId7" w:history="1">
        <w:r w:rsidRPr="00647F59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Resolução nº 26/2013, Art. 29: §2º</w:t>
        </w:r>
      </w:hyperlink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647F59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 houver mercados de produtos orgânicos a pesquisa de preços deve ser nesses mercados.  Os produtos pesquisados para definição de preços deverão ter as mesmas características descritas no edital de chamada pública.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pesquisa de preços, observar o Artigo 29 da Resolução FNDE 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Pr="00647F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 seleção de mercado e definição do preço de aquisição. Priorizar os mercados da agricultura familiar como feiras livres e outros. Na definição dos preços de aquisição dos gêneros alimentícios da Agricultura Familiar e/ou dos Empreendedores Familiares Rurais ou suas organizações, a Entidade Executora deverá considerar todos os insumos exigidos tais como despesas com frete, embalagens, encargos e quaisquer outros necessários para o fornecimento do produto. </w:t>
      </w:r>
    </w:p>
    <w:p w:rsidR="00647F59" w:rsidRPr="000C762F" w:rsidRDefault="00647F59" w:rsidP="00DE23F2">
      <w:pPr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762F">
        <w:rPr>
          <w:rFonts w:ascii="Times New Roman" w:eastAsia="Times New Roman" w:hAnsi="Times New Roman" w:cs="Times New Roman"/>
          <w:sz w:val="24"/>
          <w:szCs w:val="24"/>
          <w:lang w:eastAsia="pt-BR"/>
        </w:rPr>
        <w:t>Estas despesas deverão ser acrescidas ao preço médio para definir o preço de aquisição.</w:t>
      </w:r>
    </w:p>
    <w:p w:rsid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PRESIDENTE DO CONSELHO ESCOLAR</w:t>
      </w:r>
      <w:r w:rsidR="009628CD"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/CNPJ</w:t>
      </w: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647F5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</w:t>
      </w: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NOME DO COLÉGIO/ESCOLA)</w:t>
      </w:r>
    </w:p>
    <w:p w:rsidR="00647F59" w:rsidRPr="00A16780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67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</w:t>
      </w:r>
    </w:p>
    <w:p w:rsidR="00647F59" w:rsidRPr="006C1E89" w:rsidRDefault="00647F59" w:rsidP="00DE23F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(MUNICÍPIO</w:t>
      </w:r>
      <w:proofErr w:type="gramStart"/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),_</w:t>
      </w:r>
      <w:proofErr w:type="gramEnd"/>
      <w:r w:rsidRPr="006C1E8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____DE _____________DE ________________________________</w:t>
      </w:r>
    </w:p>
    <w:p w:rsidR="00647F59" w:rsidRPr="00647F59" w:rsidRDefault="00647F59" w:rsidP="00647F5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7F59" w:rsidRPr="00647F59" w:rsidRDefault="00647F59" w:rsidP="00647F5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F4E" w:rsidRPr="00647F59" w:rsidRDefault="005C7F4E">
      <w:pPr>
        <w:rPr>
          <w:rFonts w:ascii="Times New Roman" w:hAnsi="Times New Roman" w:cs="Times New Roman"/>
          <w:sz w:val="24"/>
          <w:szCs w:val="24"/>
        </w:rPr>
      </w:pPr>
    </w:p>
    <w:sectPr w:rsidR="005C7F4E" w:rsidRPr="00647F59" w:rsidSect="007D7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0" w:rsidRDefault="002D4CD0" w:rsidP="007D7668">
      <w:pPr>
        <w:spacing w:after="0" w:line="240" w:lineRule="auto"/>
      </w:pPr>
      <w:r>
        <w:separator/>
      </w:r>
    </w:p>
  </w:endnote>
  <w:endnote w:type="continuationSeparator" w:id="0">
    <w:p w:rsidR="002D4CD0" w:rsidRDefault="002D4CD0" w:rsidP="007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EE" w:rsidRPr="009A613B" w:rsidRDefault="00C156EE" w:rsidP="00C156E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</w:t>
    </w:r>
    <w:r w:rsidR="00CA0110">
      <w:rPr>
        <w:sz w:val="16"/>
        <w:szCs w:val="16"/>
      </w:rPr>
      <w:t>icitações</w:t>
    </w:r>
  </w:p>
  <w:p w:rsidR="00C156EE" w:rsidRPr="004667FA" w:rsidRDefault="00C156EE" w:rsidP="00C156E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 xml:space="preserve">Telefone: (62) </w:t>
    </w:r>
    <w:r w:rsidRPr="009A613B">
      <w:rPr>
        <w:sz w:val="16"/>
        <w:szCs w:val="16"/>
      </w:rPr>
      <w:t>3201-30</w:t>
    </w:r>
    <w:r>
      <w:rPr>
        <w:sz w:val="16"/>
        <w:szCs w:val="16"/>
      </w:rPr>
      <w:t>17/3054</w:t>
    </w:r>
    <w:r w:rsidR="009865E0">
      <w:rPr>
        <w:sz w:val="16"/>
        <w:szCs w:val="16"/>
      </w:rPr>
      <w:t>/2021</w:t>
    </w:r>
    <w:bookmarkStart w:id="0" w:name="_GoBack"/>
    <w:bookmarkEnd w:id="0"/>
  </w:p>
  <w:p w:rsidR="00C156EE" w:rsidRDefault="00C156EE" w:rsidP="00C156EE">
    <w:pPr>
      <w:pStyle w:val="Rodap"/>
    </w:pPr>
  </w:p>
  <w:p w:rsidR="002D4CD0" w:rsidRDefault="002D4C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0" w:rsidRDefault="002D4CD0" w:rsidP="007D7668">
      <w:pPr>
        <w:spacing w:after="0" w:line="240" w:lineRule="auto"/>
      </w:pPr>
      <w:r>
        <w:separator/>
      </w:r>
    </w:p>
  </w:footnote>
  <w:footnote w:type="continuationSeparator" w:id="0">
    <w:p w:rsidR="002D4CD0" w:rsidRDefault="002D4CD0" w:rsidP="007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CD0" w:rsidRDefault="00912923" w:rsidP="007D7668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1CD71CD" wp14:editId="019394C0">
          <wp:extent cx="3562089" cy="86677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50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23" w:rsidRDefault="009129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59"/>
    <w:rsid w:val="000C762F"/>
    <w:rsid w:val="001B6C04"/>
    <w:rsid w:val="002B2B68"/>
    <w:rsid w:val="002D4CD0"/>
    <w:rsid w:val="002E61CB"/>
    <w:rsid w:val="003951F6"/>
    <w:rsid w:val="00473A24"/>
    <w:rsid w:val="005C7F4E"/>
    <w:rsid w:val="00647F59"/>
    <w:rsid w:val="006C1E89"/>
    <w:rsid w:val="006E5BF3"/>
    <w:rsid w:val="007D7668"/>
    <w:rsid w:val="008158FB"/>
    <w:rsid w:val="00832A26"/>
    <w:rsid w:val="00905114"/>
    <w:rsid w:val="00912923"/>
    <w:rsid w:val="009628CD"/>
    <w:rsid w:val="009865E0"/>
    <w:rsid w:val="00A7066D"/>
    <w:rsid w:val="00AB36F1"/>
    <w:rsid w:val="00C156EE"/>
    <w:rsid w:val="00C71679"/>
    <w:rsid w:val="00CA0110"/>
    <w:rsid w:val="00DB66DF"/>
    <w:rsid w:val="00DE23F2"/>
    <w:rsid w:val="00D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E0812"/>
  <w15:docId w15:val="{A6122912-58F3-4F4D-9008-9FA8E8C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7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668"/>
  </w:style>
  <w:style w:type="paragraph" w:styleId="Rodap">
    <w:name w:val="footer"/>
    <w:basedOn w:val="Normal"/>
    <w:link w:val="RodapChar"/>
    <w:unhideWhenUsed/>
    <w:rsid w:val="007D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D7668"/>
  </w:style>
  <w:style w:type="paragraph" w:styleId="Textodebalo">
    <w:name w:val="Balloon Text"/>
    <w:basedOn w:val="Normal"/>
    <w:link w:val="TextodebaloChar"/>
    <w:uiPriority w:val="99"/>
    <w:semiHidden/>
    <w:unhideWhenUsed/>
    <w:rsid w:val="007D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javascript:LinkTexto('RES','00000026','000','2013','FNDE/MEC','A','29','')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Texto('LEI','00012512','000','2011','NI','','','')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dcterms:created xsi:type="dcterms:W3CDTF">2018-04-03T13:29:00Z</dcterms:created>
  <dcterms:modified xsi:type="dcterms:W3CDTF">2018-05-03T16:48:00Z</dcterms:modified>
</cp:coreProperties>
</file>