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94C1D" w14:textId="77777777" w:rsidR="00C80860" w:rsidRPr="00516CC1" w:rsidRDefault="00C80860" w:rsidP="00C80860">
      <w:pPr>
        <w:autoSpaceDE w:val="0"/>
        <w:autoSpaceDN w:val="0"/>
        <w:adjustRightInd w:val="0"/>
        <w:ind w:left="-567" w:right="-568"/>
        <w:jc w:val="center"/>
        <w:rPr>
          <w:b/>
          <w:bCs/>
          <w:sz w:val="28"/>
          <w:szCs w:val="28"/>
        </w:rPr>
      </w:pPr>
      <w:r w:rsidRPr="00516CC1">
        <w:rPr>
          <w:b/>
          <w:bCs/>
          <w:sz w:val="28"/>
          <w:szCs w:val="28"/>
        </w:rPr>
        <w:t>PROJETO BÁSICO</w:t>
      </w:r>
    </w:p>
    <w:p w14:paraId="0739B8B9" w14:textId="77777777" w:rsidR="00C80860" w:rsidRPr="001157FA" w:rsidRDefault="00C80860" w:rsidP="00C80860">
      <w:pPr>
        <w:pStyle w:val="PargrafodaLista"/>
        <w:autoSpaceDE w:val="0"/>
        <w:autoSpaceDN w:val="0"/>
        <w:adjustRightInd w:val="0"/>
        <w:spacing w:after="0" w:line="240" w:lineRule="auto"/>
        <w:ind w:left="0"/>
        <w:jc w:val="center"/>
        <w:rPr>
          <w:rFonts w:ascii="Times New Roman" w:hAnsi="Times New Roman"/>
          <w:b/>
          <w:bCs/>
          <w:sz w:val="20"/>
          <w:szCs w:val="20"/>
        </w:rPr>
      </w:pPr>
      <w:r w:rsidRPr="00516CC1">
        <w:rPr>
          <w:rFonts w:ascii="Times New Roman" w:hAnsi="Times New Roman"/>
          <w:b/>
          <w:bCs/>
          <w:sz w:val="20"/>
          <w:szCs w:val="20"/>
        </w:rPr>
        <w:t>LEI Nº 17.928, DE 27 DE DEZEMBRO DE 2012</w:t>
      </w:r>
    </w:p>
    <w:p w14:paraId="4C704FEC" w14:textId="77777777" w:rsidR="00C80860" w:rsidRDefault="00C80860" w:rsidP="00C80860">
      <w:pPr>
        <w:pStyle w:val="PargrafodaLista"/>
        <w:autoSpaceDE w:val="0"/>
        <w:autoSpaceDN w:val="0"/>
        <w:adjustRightInd w:val="0"/>
        <w:spacing w:after="0" w:line="240" w:lineRule="auto"/>
        <w:ind w:left="0"/>
        <w:rPr>
          <w:b/>
          <w:bCs/>
        </w:rPr>
      </w:pPr>
    </w:p>
    <w:p w14:paraId="0BB6EBDA" w14:textId="77777777" w:rsidR="00C80860" w:rsidRDefault="00C80860" w:rsidP="00C80860">
      <w:pPr>
        <w:pStyle w:val="PargrafodaLista"/>
        <w:autoSpaceDE w:val="0"/>
        <w:autoSpaceDN w:val="0"/>
        <w:adjustRightInd w:val="0"/>
        <w:spacing w:after="0" w:line="240" w:lineRule="auto"/>
        <w:ind w:left="0"/>
        <w:rPr>
          <w:rFonts w:ascii="Times New Roman" w:hAnsi="Times New Roman"/>
          <w:b/>
          <w:bCs/>
        </w:rPr>
      </w:pPr>
    </w:p>
    <w:p w14:paraId="0382B8E1" w14:textId="77777777" w:rsidR="00C80860" w:rsidRPr="001157FA" w:rsidRDefault="00C80860" w:rsidP="00C80860">
      <w:pPr>
        <w:pStyle w:val="PargrafodaLista"/>
        <w:autoSpaceDE w:val="0"/>
        <w:autoSpaceDN w:val="0"/>
        <w:adjustRightInd w:val="0"/>
        <w:spacing w:after="0" w:line="240" w:lineRule="auto"/>
        <w:ind w:left="0"/>
        <w:rPr>
          <w:rFonts w:ascii="Times New Roman" w:hAnsi="Times New Roman"/>
          <w:b/>
          <w:bCs/>
        </w:rPr>
      </w:pPr>
    </w:p>
    <w:p w14:paraId="48FB496F" w14:textId="77777777" w:rsidR="00C80860" w:rsidRPr="001157FA" w:rsidRDefault="00C80860" w:rsidP="007622C2">
      <w:pPr>
        <w:pStyle w:val="PargrafodaLista"/>
        <w:numPr>
          <w:ilvl w:val="0"/>
          <w:numId w:val="4"/>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14:paraId="6B3CFBEA" w14:textId="77777777" w:rsidR="00C80860" w:rsidRPr="001157FA" w:rsidRDefault="00C80860" w:rsidP="00C80860">
      <w:pPr>
        <w:autoSpaceDE w:val="0"/>
        <w:autoSpaceDN w:val="0"/>
        <w:adjustRightInd w:val="0"/>
        <w:ind w:left="357" w:hanging="357"/>
        <w:jc w:val="both"/>
        <w:rPr>
          <w:b/>
          <w:bCs/>
          <w:sz w:val="22"/>
          <w:szCs w:val="22"/>
        </w:rPr>
      </w:pPr>
    </w:p>
    <w:p w14:paraId="1D9942FC" w14:textId="77777777" w:rsidR="00C80860" w:rsidRPr="00A114B6" w:rsidRDefault="00C80860" w:rsidP="007622C2">
      <w:pPr>
        <w:pStyle w:val="PargrafodaLista"/>
        <w:numPr>
          <w:ilvl w:val="1"/>
          <w:numId w:val="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14:paraId="1BAB8482" w14:textId="77777777" w:rsidR="00C80860" w:rsidRPr="00A114B6" w:rsidRDefault="00C80860" w:rsidP="00C80860">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Pr>
          <w:sz w:val="22"/>
          <w:szCs w:val="22"/>
        </w:rPr>
        <w:t>a</w:t>
      </w:r>
      <w:r w:rsidRPr="00A114B6">
        <w:rPr>
          <w:sz w:val="22"/>
          <w:szCs w:val="22"/>
        </w:rPr>
        <w:t xml:space="preserve"> Educação</w:t>
      </w:r>
      <w:r>
        <w:rPr>
          <w:sz w:val="22"/>
          <w:szCs w:val="22"/>
        </w:rPr>
        <w:t xml:space="preserve"> de Goiás </w:t>
      </w:r>
      <w:r w:rsidRPr="00A114B6">
        <w:rPr>
          <w:sz w:val="22"/>
          <w:szCs w:val="22"/>
        </w:rPr>
        <w:t>(SEDUC-GO), descrevendo e disciplinando todos os procedimentos e critérios que estabelecerão o relacionamento técnico entre a CONTRATADA e a CONTRATANTE.</w:t>
      </w:r>
    </w:p>
    <w:p w14:paraId="1E07233B" w14:textId="77777777" w:rsidR="00C80860" w:rsidRPr="00A114B6" w:rsidRDefault="00C80860" w:rsidP="00C80860">
      <w:pPr>
        <w:pStyle w:val="PargrafodaLista"/>
        <w:autoSpaceDE w:val="0"/>
        <w:autoSpaceDN w:val="0"/>
        <w:adjustRightInd w:val="0"/>
        <w:spacing w:after="0" w:line="240" w:lineRule="auto"/>
        <w:ind w:left="357" w:hanging="357"/>
        <w:jc w:val="both"/>
        <w:rPr>
          <w:rFonts w:ascii="Times New Roman" w:hAnsi="Times New Roman"/>
          <w:b/>
          <w:bCs/>
        </w:rPr>
      </w:pPr>
    </w:p>
    <w:p w14:paraId="12DF4429" w14:textId="77777777" w:rsidR="00C80860" w:rsidRPr="00A114B6" w:rsidRDefault="00C80860" w:rsidP="007622C2">
      <w:pPr>
        <w:pStyle w:val="PargrafodaLista"/>
        <w:numPr>
          <w:ilvl w:val="1"/>
          <w:numId w:val="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14:paraId="1A469570" w14:textId="77777777" w:rsidR="00C80860" w:rsidRPr="00A114B6" w:rsidRDefault="00C80860" w:rsidP="00C80860">
      <w:pPr>
        <w:autoSpaceDE w:val="0"/>
        <w:autoSpaceDN w:val="0"/>
        <w:adjustRightInd w:val="0"/>
        <w:spacing w:line="300" w:lineRule="atLeast"/>
        <w:ind w:left="794"/>
        <w:jc w:val="both"/>
        <w:rPr>
          <w:sz w:val="22"/>
          <w:szCs w:val="22"/>
        </w:rPr>
      </w:pPr>
      <w:r w:rsidRPr="00A114B6">
        <w:rPr>
          <w:sz w:val="22"/>
          <w:szCs w:val="22"/>
        </w:rPr>
        <w:t>Contratação de empresa especializada em prestar Serviços de Construção Civil, conforme Projetos, Planilha Orçamentária, Memorial Descritivo e Cronograma Físico e Financeiro.</w:t>
      </w:r>
    </w:p>
    <w:p w14:paraId="20DFBA8A" w14:textId="101E5F2A" w:rsidR="00C80860" w:rsidRPr="00A114B6" w:rsidRDefault="00C80860" w:rsidP="00C80860">
      <w:pPr>
        <w:autoSpaceDE w:val="0"/>
        <w:autoSpaceDN w:val="0"/>
        <w:adjustRightInd w:val="0"/>
        <w:spacing w:line="300" w:lineRule="atLeast"/>
        <w:ind w:left="794"/>
        <w:jc w:val="both"/>
        <w:rPr>
          <w:b/>
          <w:sz w:val="22"/>
          <w:szCs w:val="22"/>
        </w:rPr>
      </w:pPr>
      <w:r w:rsidRPr="00A114B6">
        <w:rPr>
          <w:sz w:val="22"/>
          <w:szCs w:val="22"/>
        </w:rPr>
        <w:t>Assunto</w:t>
      </w:r>
      <w:r w:rsidRPr="001B62FD">
        <w:rPr>
          <w:sz w:val="22"/>
          <w:szCs w:val="22"/>
        </w:rPr>
        <w:t>:</w:t>
      </w:r>
      <w:r>
        <w:rPr>
          <w:b/>
          <w:sz w:val="22"/>
          <w:szCs w:val="22"/>
        </w:rPr>
        <w:t xml:space="preserve"> </w:t>
      </w:r>
      <w:r w:rsidR="00F25069">
        <w:rPr>
          <w:b/>
          <w:sz w:val="22"/>
          <w:szCs w:val="22"/>
        </w:rPr>
        <w:t xml:space="preserve">Ampliação e </w:t>
      </w:r>
      <w:r w:rsidRPr="00F25069">
        <w:rPr>
          <w:b/>
          <w:sz w:val="22"/>
          <w:szCs w:val="22"/>
        </w:rPr>
        <w:t>Reforma da Unidade Escolar.</w:t>
      </w:r>
    </w:p>
    <w:p w14:paraId="4203F33C" w14:textId="489D89E0" w:rsidR="00C80860" w:rsidRPr="00A114B6" w:rsidRDefault="00C80860" w:rsidP="00C80860">
      <w:pPr>
        <w:autoSpaceDE w:val="0"/>
        <w:autoSpaceDN w:val="0"/>
        <w:adjustRightInd w:val="0"/>
        <w:spacing w:line="300" w:lineRule="atLeast"/>
        <w:ind w:left="794"/>
        <w:jc w:val="both"/>
        <w:rPr>
          <w:sz w:val="22"/>
          <w:szCs w:val="22"/>
        </w:rPr>
      </w:pPr>
      <w:r w:rsidRPr="00A114B6">
        <w:rPr>
          <w:sz w:val="22"/>
          <w:szCs w:val="22"/>
        </w:rPr>
        <w:t>Unidade:</w:t>
      </w:r>
      <w:r>
        <w:rPr>
          <w:sz w:val="22"/>
          <w:szCs w:val="22"/>
        </w:rPr>
        <w:t xml:space="preserve"> </w:t>
      </w:r>
      <w:r w:rsidRPr="00043FE8">
        <w:rPr>
          <w:b/>
          <w:sz w:val="22"/>
          <w:szCs w:val="22"/>
        </w:rPr>
        <w:t xml:space="preserve">Colégio Estadual </w:t>
      </w:r>
      <w:r w:rsidR="0082442A">
        <w:rPr>
          <w:b/>
          <w:sz w:val="22"/>
          <w:szCs w:val="22"/>
        </w:rPr>
        <w:t>Joaquim Francisco de Souza</w:t>
      </w:r>
      <w:r w:rsidRPr="00043FE8">
        <w:rPr>
          <w:b/>
          <w:sz w:val="22"/>
          <w:szCs w:val="22"/>
        </w:rPr>
        <w:t>.</w:t>
      </w:r>
    </w:p>
    <w:p w14:paraId="2C9719FE" w14:textId="4EB6326C" w:rsidR="00C80860" w:rsidRPr="00043FE8" w:rsidRDefault="00C80860" w:rsidP="00C80860">
      <w:pPr>
        <w:autoSpaceDE w:val="0"/>
        <w:autoSpaceDN w:val="0"/>
        <w:adjustRightInd w:val="0"/>
        <w:spacing w:line="300" w:lineRule="atLeast"/>
        <w:ind w:left="794"/>
        <w:jc w:val="both"/>
        <w:rPr>
          <w:b/>
          <w:color w:val="FF0000"/>
          <w:sz w:val="22"/>
          <w:szCs w:val="22"/>
        </w:rPr>
      </w:pPr>
      <w:r w:rsidRPr="00A114B6">
        <w:rPr>
          <w:sz w:val="22"/>
          <w:szCs w:val="22"/>
        </w:rPr>
        <w:t>Endereço:</w:t>
      </w:r>
      <w:r>
        <w:rPr>
          <w:sz w:val="22"/>
          <w:szCs w:val="22"/>
        </w:rPr>
        <w:t xml:space="preserve"> </w:t>
      </w:r>
      <w:r w:rsidR="0082442A">
        <w:rPr>
          <w:b/>
          <w:sz w:val="22"/>
          <w:szCs w:val="22"/>
        </w:rPr>
        <w:t>Avenida Raul Naves</w:t>
      </w:r>
      <w:r>
        <w:rPr>
          <w:b/>
          <w:sz w:val="22"/>
          <w:szCs w:val="22"/>
        </w:rPr>
        <w:t xml:space="preserve">, </w:t>
      </w:r>
      <w:r w:rsidR="0082442A">
        <w:rPr>
          <w:b/>
          <w:sz w:val="22"/>
          <w:szCs w:val="22"/>
        </w:rPr>
        <w:t>número 262</w:t>
      </w:r>
      <w:r>
        <w:rPr>
          <w:b/>
          <w:sz w:val="22"/>
          <w:szCs w:val="22"/>
        </w:rPr>
        <w:t xml:space="preserve">, </w:t>
      </w:r>
      <w:r w:rsidR="0082442A">
        <w:rPr>
          <w:b/>
          <w:sz w:val="22"/>
          <w:szCs w:val="22"/>
        </w:rPr>
        <w:t>Setor Palmares</w:t>
      </w:r>
      <w:r w:rsidRPr="00043FE8">
        <w:rPr>
          <w:b/>
          <w:sz w:val="22"/>
          <w:szCs w:val="22"/>
        </w:rPr>
        <w:t>.</w:t>
      </w:r>
    </w:p>
    <w:p w14:paraId="3BCCECE8" w14:textId="2FA3644F" w:rsidR="00C80860" w:rsidRDefault="00C80860" w:rsidP="00C80860">
      <w:pPr>
        <w:autoSpaceDE w:val="0"/>
        <w:autoSpaceDN w:val="0"/>
        <w:adjustRightInd w:val="0"/>
        <w:spacing w:line="300" w:lineRule="atLeast"/>
        <w:ind w:left="794"/>
        <w:jc w:val="both"/>
        <w:rPr>
          <w:sz w:val="22"/>
          <w:szCs w:val="22"/>
        </w:rPr>
      </w:pPr>
      <w:r>
        <w:rPr>
          <w:sz w:val="22"/>
          <w:szCs w:val="22"/>
        </w:rPr>
        <w:t xml:space="preserve">Município: </w:t>
      </w:r>
      <w:r w:rsidR="0082442A">
        <w:rPr>
          <w:b/>
          <w:sz w:val="22"/>
          <w:szCs w:val="22"/>
        </w:rPr>
        <w:t>Piranhas</w:t>
      </w:r>
      <w:r w:rsidRPr="00043FE8">
        <w:rPr>
          <w:b/>
          <w:sz w:val="22"/>
          <w:szCs w:val="22"/>
        </w:rPr>
        <w:t xml:space="preserve"> – GO.</w:t>
      </w:r>
    </w:p>
    <w:p w14:paraId="3FA94CA2" w14:textId="3459578A" w:rsidR="00C80860" w:rsidRPr="00A114B6" w:rsidRDefault="00C80860" w:rsidP="00C80860">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82442A" w:rsidRPr="0082442A">
        <w:rPr>
          <w:b/>
          <w:bCs/>
          <w:sz w:val="22"/>
          <w:szCs w:val="22"/>
        </w:rPr>
        <w:t>Piranhas</w:t>
      </w:r>
      <w:r w:rsidRPr="0082442A">
        <w:rPr>
          <w:b/>
          <w:bCs/>
          <w:sz w:val="22"/>
          <w:szCs w:val="22"/>
        </w:rPr>
        <w:t>.</w:t>
      </w:r>
    </w:p>
    <w:p w14:paraId="5CEDC036" w14:textId="77777777" w:rsidR="00C80860" w:rsidRPr="00A114B6" w:rsidRDefault="00C80860" w:rsidP="00C80860">
      <w:pPr>
        <w:autoSpaceDE w:val="0"/>
        <w:autoSpaceDN w:val="0"/>
        <w:adjustRightInd w:val="0"/>
        <w:jc w:val="both"/>
        <w:rPr>
          <w:sz w:val="22"/>
          <w:szCs w:val="22"/>
        </w:rPr>
      </w:pPr>
    </w:p>
    <w:p w14:paraId="27F3BDE5" w14:textId="77777777" w:rsidR="00C80860" w:rsidRPr="00A114B6" w:rsidRDefault="00C80860" w:rsidP="007622C2">
      <w:pPr>
        <w:pStyle w:val="PargrafodaLista"/>
        <w:numPr>
          <w:ilvl w:val="1"/>
          <w:numId w:val="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14:paraId="3AACF119" w14:textId="77777777" w:rsidR="00F25069" w:rsidRDefault="00F25069" w:rsidP="00F25069">
      <w:pPr>
        <w:autoSpaceDE w:val="0"/>
        <w:autoSpaceDN w:val="0"/>
        <w:adjustRightInd w:val="0"/>
        <w:spacing w:line="300" w:lineRule="atLeast"/>
        <w:ind w:left="794"/>
        <w:jc w:val="both"/>
        <w:rPr>
          <w:sz w:val="22"/>
          <w:szCs w:val="22"/>
        </w:rPr>
      </w:pPr>
      <w:r>
        <w:rPr>
          <w:sz w:val="22"/>
          <w:szCs w:val="22"/>
        </w:rPr>
        <w:t>A presente contratação justifica-se devido à necessidade de haver um local adequado nas escolas para a realização de atividades esportivas, evitando assim que estas atividades sejam ministradas em um local sem proteção.</w:t>
      </w:r>
    </w:p>
    <w:p w14:paraId="17AA0FE5" w14:textId="77777777" w:rsidR="00F25069" w:rsidRDefault="00F25069" w:rsidP="00F25069">
      <w:pPr>
        <w:autoSpaceDE w:val="0"/>
        <w:autoSpaceDN w:val="0"/>
        <w:adjustRightInd w:val="0"/>
        <w:spacing w:line="300" w:lineRule="atLeast"/>
        <w:ind w:left="794"/>
        <w:jc w:val="both"/>
        <w:rPr>
          <w:sz w:val="22"/>
          <w:szCs w:val="22"/>
        </w:rPr>
      </w:pPr>
      <w:r>
        <w:rPr>
          <w:sz w:val="22"/>
          <w:szCs w:val="22"/>
        </w:rPr>
        <w:t>A prática esportiva nas escolas é essencial para o crescimento físico do indivíduo, sem falar na questão psicológica e social, já que o esporte no contexto educacional trabalha também conceitos como a lealdade, a ética, a não discriminação e a competitividade respeitosa.</w:t>
      </w:r>
    </w:p>
    <w:p w14:paraId="7230866D" w14:textId="7EA1C13E" w:rsidR="00F25069" w:rsidRDefault="00F25069" w:rsidP="00F25069">
      <w:pPr>
        <w:autoSpaceDE w:val="0"/>
        <w:autoSpaceDN w:val="0"/>
        <w:adjustRightInd w:val="0"/>
        <w:spacing w:line="300" w:lineRule="atLeast"/>
        <w:ind w:left="794"/>
        <w:jc w:val="both"/>
        <w:rPr>
          <w:sz w:val="22"/>
          <w:szCs w:val="22"/>
        </w:rPr>
      </w:pPr>
      <w:r>
        <w:rPr>
          <w:sz w:val="22"/>
          <w:szCs w:val="22"/>
        </w:rPr>
        <w:t>Visto que essas atividades são consideradas essenciais, é de supra importância que a unidade escolar tenha um local coberto com proteção de sol e chuva. Esta cobertura de quadra resolve também a necessidade de espaços cobertos para reuniões e eventos na Unidade Escolar.</w:t>
      </w:r>
    </w:p>
    <w:p w14:paraId="171A6613" w14:textId="1CB2CA61" w:rsidR="002170A4" w:rsidRDefault="002170A4" w:rsidP="002170A4">
      <w:pPr>
        <w:autoSpaceDE w:val="0"/>
        <w:autoSpaceDN w:val="0"/>
        <w:adjustRightInd w:val="0"/>
        <w:spacing w:line="300" w:lineRule="atLeast"/>
        <w:ind w:left="794"/>
        <w:jc w:val="both"/>
        <w:rPr>
          <w:sz w:val="22"/>
          <w:szCs w:val="22"/>
        </w:rPr>
      </w:pPr>
      <w:r w:rsidRPr="00F25069">
        <w:rPr>
          <w:sz w:val="22"/>
          <w:szCs w:val="22"/>
        </w:rPr>
        <w:t xml:space="preserve">Outra necessidade da unidade escolar é a </w:t>
      </w:r>
      <w:r>
        <w:rPr>
          <w:sz w:val="22"/>
          <w:szCs w:val="22"/>
        </w:rPr>
        <w:t>implantação de passarelas cobertas para o acesso dos alunos entre salas de aula e quadra coberta.</w:t>
      </w:r>
    </w:p>
    <w:p w14:paraId="637E1C8B" w14:textId="77777777" w:rsidR="00C80860" w:rsidRPr="00A114B6" w:rsidRDefault="00C80860" w:rsidP="00C80860">
      <w:pPr>
        <w:autoSpaceDE w:val="0"/>
        <w:autoSpaceDN w:val="0"/>
        <w:adjustRightInd w:val="0"/>
        <w:jc w:val="both"/>
        <w:rPr>
          <w:sz w:val="22"/>
          <w:szCs w:val="22"/>
        </w:rPr>
      </w:pPr>
    </w:p>
    <w:p w14:paraId="7819E978" w14:textId="77777777" w:rsidR="00C80860" w:rsidRPr="00A114B6" w:rsidRDefault="00C80860" w:rsidP="007622C2">
      <w:pPr>
        <w:pStyle w:val="PargrafodaLista"/>
        <w:numPr>
          <w:ilvl w:val="1"/>
          <w:numId w:val="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14:paraId="151E8CCB" w14:textId="3C77416A" w:rsidR="00C80860" w:rsidRDefault="00C80860" w:rsidP="00C80860">
      <w:pPr>
        <w:autoSpaceDE w:val="0"/>
        <w:autoSpaceDN w:val="0"/>
        <w:adjustRightInd w:val="0"/>
        <w:spacing w:line="300" w:lineRule="atLeast"/>
        <w:ind w:left="794"/>
        <w:jc w:val="both"/>
        <w:rPr>
          <w:sz w:val="22"/>
          <w:szCs w:val="22"/>
        </w:rPr>
      </w:pPr>
      <w:r w:rsidRPr="004866A9">
        <w:rPr>
          <w:sz w:val="22"/>
          <w:szCs w:val="22"/>
        </w:rPr>
        <w:t>A reforma a ser executada nesta unidade contempla toda a unidade somando no total uma área de 1.</w:t>
      </w:r>
      <w:r>
        <w:rPr>
          <w:sz w:val="22"/>
          <w:szCs w:val="22"/>
        </w:rPr>
        <w:t>6</w:t>
      </w:r>
      <w:r w:rsidR="0082442A">
        <w:rPr>
          <w:sz w:val="22"/>
          <w:szCs w:val="22"/>
        </w:rPr>
        <w:t>92,40</w:t>
      </w:r>
      <w:r w:rsidRPr="004866A9">
        <w:rPr>
          <w:sz w:val="22"/>
          <w:szCs w:val="22"/>
        </w:rPr>
        <w:t xml:space="preserve">m². </w:t>
      </w:r>
    </w:p>
    <w:p w14:paraId="500C0650" w14:textId="120AB44C" w:rsidR="00C80860" w:rsidRDefault="00C80860" w:rsidP="00C80860">
      <w:pPr>
        <w:autoSpaceDE w:val="0"/>
        <w:autoSpaceDN w:val="0"/>
        <w:adjustRightInd w:val="0"/>
        <w:spacing w:line="300" w:lineRule="atLeast"/>
        <w:ind w:left="794"/>
        <w:jc w:val="both"/>
        <w:rPr>
          <w:sz w:val="22"/>
          <w:szCs w:val="22"/>
        </w:rPr>
      </w:pPr>
      <w:r w:rsidRPr="004866A9">
        <w:rPr>
          <w:sz w:val="22"/>
          <w:szCs w:val="22"/>
        </w:rPr>
        <w:t>Serão reformas que atendam às necessidades da unidade escolar, melhorando a estrutura física do prédio educacional.</w:t>
      </w:r>
    </w:p>
    <w:p w14:paraId="3FB37EE8" w14:textId="77777777" w:rsidR="002170A4" w:rsidRDefault="002170A4" w:rsidP="00C80860">
      <w:pPr>
        <w:autoSpaceDE w:val="0"/>
        <w:autoSpaceDN w:val="0"/>
        <w:adjustRightInd w:val="0"/>
        <w:spacing w:line="300" w:lineRule="atLeast"/>
        <w:ind w:left="794"/>
        <w:jc w:val="both"/>
        <w:rPr>
          <w:sz w:val="22"/>
          <w:szCs w:val="22"/>
        </w:rPr>
      </w:pPr>
    </w:p>
    <w:p w14:paraId="785AF83C" w14:textId="77777777" w:rsidR="00C80860" w:rsidRPr="004866A9" w:rsidRDefault="00C80860" w:rsidP="00C80860">
      <w:pPr>
        <w:autoSpaceDE w:val="0"/>
        <w:autoSpaceDN w:val="0"/>
        <w:adjustRightInd w:val="0"/>
        <w:spacing w:line="300" w:lineRule="atLeast"/>
        <w:ind w:left="794"/>
        <w:jc w:val="both"/>
        <w:rPr>
          <w:sz w:val="22"/>
          <w:szCs w:val="22"/>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4646"/>
      </w:tblGrid>
      <w:tr w:rsidR="00C80860" w14:paraId="7CCFB9B6" w14:textId="77777777" w:rsidTr="00D5384B">
        <w:tc>
          <w:tcPr>
            <w:tcW w:w="3425" w:type="dxa"/>
            <w:shd w:val="clear" w:color="auto" w:fill="auto"/>
          </w:tcPr>
          <w:p w14:paraId="54F21972" w14:textId="77777777" w:rsidR="00C80860" w:rsidRPr="009570D7" w:rsidRDefault="00C80860" w:rsidP="00D5384B">
            <w:pPr>
              <w:adjustRightInd w:val="0"/>
              <w:spacing w:line="300" w:lineRule="atLeast"/>
              <w:jc w:val="center"/>
              <w:rPr>
                <w:b/>
              </w:rPr>
            </w:pPr>
            <w:r w:rsidRPr="009570D7">
              <w:rPr>
                <w:b/>
              </w:rPr>
              <w:t>TIPO DE OBRA</w:t>
            </w:r>
          </w:p>
        </w:tc>
        <w:tc>
          <w:tcPr>
            <w:tcW w:w="5351" w:type="dxa"/>
            <w:shd w:val="clear" w:color="auto" w:fill="auto"/>
          </w:tcPr>
          <w:p w14:paraId="66C709CC" w14:textId="77777777" w:rsidR="00C80860" w:rsidRPr="009570D7" w:rsidRDefault="00C80860" w:rsidP="00D5384B">
            <w:pPr>
              <w:adjustRightInd w:val="0"/>
              <w:spacing w:line="300" w:lineRule="atLeast"/>
              <w:jc w:val="center"/>
              <w:rPr>
                <w:b/>
              </w:rPr>
            </w:pPr>
            <w:r w:rsidRPr="009570D7">
              <w:rPr>
                <w:b/>
              </w:rPr>
              <w:t>TIPO DE REGIME DE EXECUÇÃO ADOTADA</w:t>
            </w:r>
          </w:p>
        </w:tc>
      </w:tr>
      <w:tr w:rsidR="00C80860" w14:paraId="46A60FF1" w14:textId="77777777" w:rsidTr="00D5384B">
        <w:tc>
          <w:tcPr>
            <w:tcW w:w="3425" w:type="dxa"/>
            <w:shd w:val="clear" w:color="auto" w:fill="auto"/>
          </w:tcPr>
          <w:p w14:paraId="48147CD1" w14:textId="510B3E9F" w:rsidR="00C80860" w:rsidRPr="009570D7" w:rsidRDefault="0082442A" w:rsidP="00D5384B">
            <w:pPr>
              <w:adjustRightInd w:val="0"/>
              <w:spacing w:line="300" w:lineRule="atLeast"/>
              <w:jc w:val="center"/>
              <w:rPr>
                <w:color w:val="FF0000"/>
              </w:rPr>
            </w:pPr>
            <w:r>
              <w:t xml:space="preserve">AMPLIAÇÃO E </w:t>
            </w:r>
            <w:r w:rsidR="00C80860">
              <w:t xml:space="preserve">REFORMA </w:t>
            </w:r>
          </w:p>
        </w:tc>
        <w:tc>
          <w:tcPr>
            <w:tcW w:w="5351" w:type="dxa"/>
            <w:shd w:val="clear" w:color="auto" w:fill="auto"/>
          </w:tcPr>
          <w:p w14:paraId="550547F3" w14:textId="77777777" w:rsidR="00C80860" w:rsidRPr="00027C4C" w:rsidRDefault="00C80860" w:rsidP="00D5384B">
            <w:pPr>
              <w:adjustRightInd w:val="0"/>
              <w:spacing w:line="300" w:lineRule="atLeast"/>
              <w:jc w:val="center"/>
            </w:pPr>
            <w:r w:rsidRPr="00027C4C">
              <w:t xml:space="preserve">EMPREITADA POR PREÇO </w:t>
            </w:r>
            <w:r>
              <w:t>GLOBAL</w:t>
            </w:r>
          </w:p>
        </w:tc>
      </w:tr>
    </w:tbl>
    <w:p w14:paraId="6BBE6225" w14:textId="77777777" w:rsidR="00C80860" w:rsidRDefault="00C80860" w:rsidP="00C80860">
      <w:pPr>
        <w:autoSpaceDE w:val="0"/>
        <w:autoSpaceDN w:val="0"/>
        <w:adjustRightInd w:val="0"/>
        <w:ind w:left="357" w:hanging="357"/>
        <w:jc w:val="both"/>
        <w:rPr>
          <w:sz w:val="22"/>
          <w:szCs w:val="22"/>
        </w:rPr>
      </w:pPr>
    </w:p>
    <w:p w14:paraId="01C81E3B" w14:textId="77777777" w:rsidR="00C80860" w:rsidRPr="00A114B6" w:rsidRDefault="00C80860" w:rsidP="00C80860">
      <w:pPr>
        <w:autoSpaceDE w:val="0"/>
        <w:autoSpaceDN w:val="0"/>
        <w:adjustRightInd w:val="0"/>
        <w:ind w:left="357" w:hanging="357"/>
        <w:jc w:val="both"/>
        <w:rPr>
          <w:sz w:val="22"/>
          <w:szCs w:val="22"/>
        </w:rPr>
      </w:pPr>
    </w:p>
    <w:p w14:paraId="753C696A" w14:textId="77777777" w:rsidR="00C80860" w:rsidRPr="00A114B6" w:rsidRDefault="00C80860" w:rsidP="007622C2">
      <w:pPr>
        <w:pStyle w:val="PargrafodaLista"/>
        <w:numPr>
          <w:ilvl w:val="0"/>
          <w:numId w:val="4"/>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DA DEFINIÇÃO DOS MÉTODOS</w:t>
      </w:r>
    </w:p>
    <w:p w14:paraId="29A4F941" w14:textId="77777777" w:rsidR="00C80860" w:rsidRPr="00A114B6" w:rsidRDefault="00C80860" w:rsidP="00C80860">
      <w:pPr>
        <w:pStyle w:val="PargrafodaLista"/>
        <w:tabs>
          <w:tab w:val="left" w:pos="567"/>
        </w:tabs>
        <w:autoSpaceDE w:val="0"/>
        <w:autoSpaceDN w:val="0"/>
        <w:adjustRightInd w:val="0"/>
        <w:spacing w:after="0" w:line="240" w:lineRule="auto"/>
        <w:ind w:left="792"/>
        <w:jc w:val="both"/>
        <w:rPr>
          <w:rFonts w:ascii="Times New Roman" w:hAnsi="Times New Roman"/>
          <w:b/>
          <w:bCs/>
        </w:rPr>
      </w:pPr>
    </w:p>
    <w:p w14:paraId="38FAF2D4"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14:paraId="0E427C0C"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14:paraId="279D8159" w14:textId="77777777" w:rsidR="00C80860" w:rsidRPr="00A114B6" w:rsidRDefault="00C80860" w:rsidP="00C80860">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14:paraId="6077F485"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Pr>
          <w:rFonts w:ascii="Times New Roman" w:hAnsi="Times New Roman"/>
        </w:rPr>
        <w:t>a</w:t>
      </w:r>
      <w:r w:rsidRPr="00A114B6">
        <w:rPr>
          <w:rFonts w:ascii="Times New Roman" w:hAnsi="Times New Roman"/>
        </w:rPr>
        <w:t xml:space="preserve"> Educação</w:t>
      </w:r>
      <w:r>
        <w:rPr>
          <w:rFonts w:ascii="Times New Roman" w:hAnsi="Times New Roman"/>
        </w:rPr>
        <w:t xml:space="preserve"> </w:t>
      </w:r>
      <w:r w:rsidRPr="00A114B6">
        <w:rPr>
          <w:rFonts w:ascii="Times New Roman" w:hAnsi="Times New Roman"/>
        </w:rPr>
        <w:t>de Goiás, denominada por SEDUC-GO;</w:t>
      </w:r>
    </w:p>
    <w:p w14:paraId="74EC6D34"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14:paraId="2D264A65"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14:paraId="3100CAC0"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14:paraId="066EFB39"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Pr>
          <w:rFonts w:ascii="Times New Roman" w:hAnsi="Times New Roman"/>
        </w:rPr>
        <w:t>-GO</w:t>
      </w:r>
      <w:r w:rsidRPr="00A114B6">
        <w:rPr>
          <w:rFonts w:ascii="Times New Roman" w:hAnsi="Times New Roman"/>
        </w:rPr>
        <w:t>: Secretaria de Estado d</w:t>
      </w:r>
      <w:r>
        <w:rPr>
          <w:rFonts w:ascii="Times New Roman" w:hAnsi="Times New Roman"/>
        </w:rPr>
        <w:t>a</w:t>
      </w:r>
      <w:r w:rsidRPr="00A114B6">
        <w:rPr>
          <w:rFonts w:ascii="Times New Roman" w:hAnsi="Times New Roman"/>
        </w:rPr>
        <w:t xml:space="preserve"> Educação</w:t>
      </w:r>
      <w:r>
        <w:rPr>
          <w:rFonts w:ascii="Times New Roman" w:hAnsi="Times New Roman"/>
        </w:rPr>
        <w:t xml:space="preserve"> de Goiás</w:t>
      </w:r>
      <w:r w:rsidRPr="00A114B6">
        <w:rPr>
          <w:rFonts w:ascii="Times New Roman" w:hAnsi="Times New Roman"/>
        </w:rPr>
        <w:t>.</w:t>
      </w:r>
    </w:p>
    <w:p w14:paraId="6AA87A85"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14:paraId="5C711EBA"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14:paraId="7AB49A50"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14:paraId="7D90D99B"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14:paraId="38F91AE7" w14:textId="77777777" w:rsidR="00C80860" w:rsidRPr="00632AE3"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14:paraId="4789D2AE" w14:textId="77777777" w:rsidR="00C80860"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14:paraId="0D6430FC" w14:textId="77777777" w:rsidR="00C80860" w:rsidRPr="00A114B6" w:rsidRDefault="00C80860" w:rsidP="00C80860">
      <w:pPr>
        <w:pStyle w:val="PargrafodaLista"/>
        <w:rPr>
          <w:rFonts w:ascii="Times New Roman" w:hAnsi="Times New Roman"/>
          <w:bCs/>
        </w:rPr>
      </w:pPr>
      <w:r>
        <w:rPr>
          <w:rFonts w:ascii="Times New Roman" w:hAnsi="Times New Roman"/>
          <w:bCs/>
        </w:rPr>
        <w:t>TCU: Tribunal de Contas da União.</w:t>
      </w:r>
    </w:p>
    <w:p w14:paraId="57B7E9DE" w14:textId="77777777" w:rsidR="00C80860" w:rsidRPr="00A114B6" w:rsidRDefault="00C80860" w:rsidP="00C80860">
      <w:pPr>
        <w:autoSpaceDE w:val="0"/>
        <w:autoSpaceDN w:val="0"/>
        <w:adjustRightInd w:val="0"/>
        <w:ind w:left="357" w:hanging="357"/>
        <w:jc w:val="both"/>
        <w:rPr>
          <w:sz w:val="22"/>
          <w:szCs w:val="22"/>
        </w:rPr>
      </w:pPr>
    </w:p>
    <w:p w14:paraId="4593DDF0" w14:textId="77777777" w:rsidR="00C80860" w:rsidRPr="00A114B6" w:rsidRDefault="00C80860" w:rsidP="007622C2">
      <w:pPr>
        <w:pStyle w:val="PargrafodaLista"/>
        <w:numPr>
          <w:ilvl w:val="1"/>
          <w:numId w:val="4"/>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Normas</w:t>
      </w:r>
    </w:p>
    <w:p w14:paraId="54B6166E" w14:textId="77777777" w:rsidR="00C80860" w:rsidRPr="00A114B6" w:rsidRDefault="00C80860" w:rsidP="00C80860">
      <w:pPr>
        <w:autoSpaceDE w:val="0"/>
        <w:autoSpaceDN w:val="0"/>
        <w:adjustRightInd w:val="0"/>
        <w:spacing w:line="300" w:lineRule="atLeast"/>
        <w:ind w:left="794"/>
        <w:jc w:val="both"/>
        <w:rPr>
          <w:sz w:val="22"/>
          <w:szCs w:val="22"/>
        </w:rPr>
      </w:pPr>
      <w:r w:rsidRPr="00A114B6">
        <w:rPr>
          <w:sz w:val="22"/>
          <w:szCs w:val="22"/>
        </w:rPr>
        <w:t>Normativos a serem adotados:</w:t>
      </w:r>
    </w:p>
    <w:p w14:paraId="6887566C"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7480/2007 – Aço destinado à Armaduras de Concreto Armado – Especificações;</w:t>
      </w:r>
    </w:p>
    <w:p w14:paraId="2B0B4C9F"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14:paraId="6B872C00"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14:paraId="3BAFFDB4"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14:paraId="69A4A60C"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14:paraId="6C831B62"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14:paraId="7CBE768F"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7678/1983 – Segurança em Obras;</w:t>
      </w:r>
    </w:p>
    <w:p w14:paraId="31D744CF"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14:paraId="2A779297"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12.655/1996 – Concreto – Preparo, Controle e Recebimento;</w:t>
      </w:r>
    </w:p>
    <w:p w14:paraId="483F7915"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14:paraId="4614E662"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14:paraId="2AD70995"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14:paraId="169753A7"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14:paraId="4670DBD3" w14:textId="77777777" w:rsidR="00C80860" w:rsidRPr="00455AA0"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14:paraId="72AE034B" w14:textId="77777777" w:rsidR="00C80860" w:rsidRPr="00A114B6" w:rsidRDefault="00C80860" w:rsidP="00C80860">
      <w:pPr>
        <w:pStyle w:val="PargrafodaLista"/>
        <w:autoSpaceDE w:val="0"/>
        <w:autoSpaceDN w:val="0"/>
        <w:adjustRightInd w:val="0"/>
        <w:spacing w:after="0" w:line="300" w:lineRule="atLeast"/>
        <w:ind w:left="1361"/>
        <w:jc w:val="both"/>
        <w:rPr>
          <w:rFonts w:ascii="Times New Roman" w:hAnsi="Times New Roman"/>
          <w:b/>
          <w:bCs/>
        </w:rPr>
      </w:pPr>
    </w:p>
    <w:p w14:paraId="18C145B1" w14:textId="77777777" w:rsidR="00C80860" w:rsidRPr="00455AA0"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Instalações Prediais de Esgoto Sanitário;</w:t>
      </w:r>
    </w:p>
    <w:p w14:paraId="499B4B13"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14:paraId="659C0572" w14:textId="77777777" w:rsidR="00C80860" w:rsidRPr="00A114B6" w:rsidRDefault="00C80860" w:rsidP="007622C2">
      <w:pPr>
        <w:pStyle w:val="PargrafodaLista"/>
        <w:numPr>
          <w:ilvl w:val="2"/>
          <w:numId w:val="4"/>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14:paraId="2D89D5AF" w14:textId="77777777" w:rsidR="00C80860" w:rsidRPr="00A114B6" w:rsidRDefault="00C80860" w:rsidP="00C80860">
      <w:pPr>
        <w:pStyle w:val="PargrafodaLista"/>
        <w:autoSpaceDE w:val="0"/>
        <w:autoSpaceDN w:val="0"/>
        <w:adjustRightInd w:val="0"/>
        <w:spacing w:after="0" w:line="240" w:lineRule="auto"/>
        <w:ind w:left="1247"/>
        <w:jc w:val="both"/>
        <w:rPr>
          <w:rFonts w:ascii="Times New Roman" w:hAnsi="Times New Roman"/>
          <w:b/>
          <w:bCs/>
        </w:rPr>
      </w:pPr>
    </w:p>
    <w:p w14:paraId="1BD76A4D" w14:textId="77777777" w:rsidR="00C80860" w:rsidRPr="00A114B6" w:rsidRDefault="00C80860" w:rsidP="00C80860">
      <w:pPr>
        <w:autoSpaceDE w:val="0"/>
        <w:autoSpaceDN w:val="0"/>
        <w:adjustRightInd w:val="0"/>
        <w:ind w:left="357" w:hanging="357"/>
        <w:jc w:val="both"/>
        <w:rPr>
          <w:sz w:val="22"/>
          <w:szCs w:val="22"/>
        </w:rPr>
      </w:pPr>
    </w:p>
    <w:p w14:paraId="3215C9A4" w14:textId="77777777" w:rsidR="00C80860" w:rsidRDefault="00C80860" w:rsidP="00C80860">
      <w:pPr>
        <w:autoSpaceDE w:val="0"/>
        <w:autoSpaceDN w:val="0"/>
        <w:adjustRightInd w:val="0"/>
        <w:spacing w:line="300" w:lineRule="atLeast"/>
        <w:jc w:val="both"/>
        <w:rPr>
          <w:sz w:val="22"/>
          <w:szCs w:val="22"/>
        </w:rPr>
      </w:pPr>
      <w:r w:rsidRPr="00A114B6">
        <w:rPr>
          <w:sz w:val="22"/>
          <w:szCs w:val="22"/>
        </w:rPr>
        <w:t>Obs.: Esta lista de normas não exaure a necessidade de observações de normas estaduais, municipais, trabalhistas, de segurança e outras envolvidas na realização do escopo deste Projeto Básico.</w:t>
      </w:r>
    </w:p>
    <w:p w14:paraId="08E55EDD" w14:textId="77777777" w:rsidR="00C80860" w:rsidRDefault="00C80860" w:rsidP="00C80860">
      <w:pPr>
        <w:autoSpaceDE w:val="0"/>
        <w:autoSpaceDN w:val="0"/>
        <w:adjustRightInd w:val="0"/>
        <w:spacing w:line="300" w:lineRule="atLeast"/>
        <w:jc w:val="both"/>
        <w:rPr>
          <w:sz w:val="22"/>
          <w:szCs w:val="22"/>
        </w:rPr>
      </w:pPr>
    </w:p>
    <w:p w14:paraId="6275064C" w14:textId="77777777" w:rsidR="00C80860" w:rsidRPr="00A114B6" w:rsidRDefault="00C80860" w:rsidP="00C80860">
      <w:pPr>
        <w:autoSpaceDE w:val="0"/>
        <w:autoSpaceDN w:val="0"/>
        <w:adjustRightInd w:val="0"/>
        <w:spacing w:line="300" w:lineRule="atLeast"/>
        <w:jc w:val="both"/>
        <w:rPr>
          <w:sz w:val="22"/>
          <w:szCs w:val="22"/>
        </w:rPr>
      </w:pPr>
    </w:p>
    <w:p w14:paraId="3E7F6C6C" w14:textId="77777777" w:rsidR="00C80860" w:rsidRPr="00A114B6" w:rsidRDefault="00C80860" w:rsidP="007622C2">
      <w:pPr>
        <w:pStyle w:val="PargrafodaLista"/>
        <w:numPr>
          <w:ilvl w:val="0"/>
          <w:numId w:val="4"/>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DA QUALIFICAÇÃO TÉCNICA</w:t>
      </w:r>
    </w:p>
    <w:p w14:paraId="396F4AC5" w14:textId="77777777" w:rsidR="00C80860" w:rsidRPr="00A114B6" w:rsidRDefault="00C80860" w:rsidP="00C80860">
      <w:pPr>
        <w:autoSpaceDE w:val="0"/>
        <w:autoSpaceDN w:val="0"/>
        <w:adjustRightInd w:val="0"/>
        <w:ind w:left="-567" w:right="-568"/>
        <w:jc w:val="both"/>
        <w:rPr>
          <w:sz w:val="22"/>
          <w:szCs w:val="22"/>
        </w:rPr>
      </w:pPr>
    </w:p>
    <w:p w14:paraId="7D9431BE"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14:paraId="39453F7C"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Pr>
          <w:rFonts w:ascii="Times New Roman" w:hAnsi="Times New Roman"/>
        </w:rPr>
        <w:t>a</w:t>
      </w:r>
      <w:r w:rsidRPr="00A114B6">
        <w:rPr>
          <w:rFonts w:ascii="Times New Roman" w:hAnsi="Times New Roman"/>
        </w:rPr>
        <w:t xml:space="preserve"> Educação</w:t>
      </w:r>
      <w:r>
        <w:rPr>
          <w:rFonts w:ascii="Times New Roman" w:hAnsi="Times New Roman"/>
        </w:rPr>
        <w:t xml:space="preserve"> de Goiás</w:t>
      </w:r>
      <w:r w:rsidRPr="00A114B6">
        <w:rPr>
          <w:rFonts w:ascii="Times New Roman" w:hAnsi="Times New Roman"/>
        </w:rPr>
        <w:t xml:space="preserve"> (SEDUC-GO).</w:t>
      </w:r>
    </w:p>
    <w:p w14:paraId="30A13C75"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14:paraId="34992820"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14:paraId="72A5225F"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comprovar que possui o registro em seu quadro técnico, </w:t>
      </w:r>
      <w:r w:rsidRPr="00A114B6">
        <w:rPr>
          <w:rFonts w:ascii="Times New Roman" w:hAnsi="Times New Roman"/>
          <w:u w:val="single"/>
        </w:rPr>
        <w:t>na data da entrega dos documentos de habilitação,</w:t>
      </w:r>
      <w:r w:rsidRPr="00A114B6">
        <w:rPr>
          <w:rFonts w:ascii="Times New Roman" w:hAnsi="Times New Roman"/>
        </w:rPr>
        <w:t xml:space="preserve"> de profissionais com experiência comprovada ou devidamente reconhecida, pela entidade profissional competente relacionada às características dos serviços limitados à parcela de maior relevância solicitada junto ao Edital (Engenheiro Civil ou Arquiteto).</w:t>
      </w:r>
    </w:p>
    <w:p w14:paraId="4424930B"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14:paraId="4A29E2A4" w14:textId="77777777" w:rsidR="00C80860" w:rsidRPr="00A114B6" w:rsidRDefault="00C80860" w:rsidP="007622C2">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14:paraId="43E878A8" w14:textId="77777777" w:rsidR="00C80860" w:rsidRPr="00A114B6" w:rsidRDefault="00C80860" w:rsidP="007622C2">
      <w:pPr>
        <w:pStyle w:val="PargrafodaLista"/>
        <w:numPr>
          <w:ilvl w:val="0"/>
          <w:numId w:val="6"/>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Pr>
          <w:rFonts w:ascii="Times New Roman" w:hAnsi="Times New Roman"/>
        </w:rPr>
        <w:t>, ou</w:t>
      </w:r>
      <w:r w:rsidRPr="00A114B6">
        <w:rPr>
          <w:rFonts w:ascii="Times New Roman" w:hAnsi="Times New Roman"/>
        </w:rPr>
        <w:t>;</w:t>
      </w:r>
    </w:p>
    <w:p w14:paraId="48699F05" w14:textId="77777777" w:rsidR="00C80860" w:rsidRPr="00A114B6" w:rsidRDefault="00C80860" w:rsidP="007622C2">
      <w:pPr>
        <w:pStyle w:val="PargrafodaLista"/>
        <w:numPr>
          <w:ilvl w:val="0"/>
          <w:numId w:val="6"/>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Pr>
          <w:rFonts w:ascii="Times New Roman" w:hAnsi="Times New Roman"/>
        </w:rPr>
        <w:t>, ou</w:t>
      </w:r>
      <w:r w:rsidRPr="00A114B6">
        <w:rPr>
          <w:rFonts w:ascii="Times New Roman" w:hAnsi="Times New Roman"/>
        </w:rPr>
        <w:t>;</w:t>
      </w:r>
    </w:p>
    <w:p w14:paraId="1706626D" w14:textId="77777777" w:rsidR="00C80860" w:rsidRPr="00A114B6" w:rsidRDefault="00C80860" w:rsidP="007622C2">
      <w:pPr>
        <w:pStyle w:val="PargrafodaLista"/>
        <w:numPr>
          <w:ilvl w:val="0"/>
          <w:numId w:val="6"/>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p>
    <w:p w14:paraId="30C12E5D" w14:textId="77777777" w:rsidR="00C80860" w:rsidRDefault="00C80860" w:rsidP="00C80860">
      <w:pPr>
        <w:pStyle w:val="PargrafodaLista"/>
        <w:spacing w:after="0" w:line="300" w:lineRule="atLeast"/>
        <w:ind w:left="0"/>
        <w:jc w:val="both"/>
        <w:rPr>
          <w:rFonts w:ascii="Times New Roman" w:hAnsi="Times New Roman"/>
        </w:rPr>
      </w:pPr>
    </w:p>
    <w:p w14:paraId="7E1C6AA4" w14:textId="64186611" w:rsidR="00C80860" w:rsidRDefault="00C80860" w:rsidP="00C80860">
      <w:pPr>
        <w:pStyle w:val="PargrafodaLista"/>
        <w:spacing w:after="0" w:line="300" w:lineRule="atLeast"/>
        <w:ind w:left="0"/>
        <w:jc w:val="both"/>
        <w:rPr>
          <w:rFonts w:ascii="Times New Roman" w:hAnsi="Times New Roman"/>
        </w:rPr>
      </w:pPr>
    </w:p>
    <w:p w14:paraId="17108793" w14:textId="702DCD5E" w:rsidR="002170A4" w:rsidRDefault="002170A4" w:rsidP="00C80860">
      <w:pPr>
        <w:pStyle w:val="PargrafodaLista"/>
        <w:spacing w:after="0" w:line="300" w:lineRule="atLeast"/>
        <w:ind w:left="0"/>
        <w:jc w:val="both"/>
        <w:rPr>
          <w:rFonts w:ascii="Times New Roman" w:hAnsi="Times New Roman"/>
        </w:rPr>
      </w:pPr>
    </w:p>
    <w:p w14:paraId="282C8D7B" w14:textId="503C64C0" w:rsidR="002170A4" w:rsidRDefault="002170A4" w:rsidP="00C80860">
      <w:pPr>
        <w:pStyle w:val="PargrafodaLista"/>
        <w:spacing w:after="0" w:line="300" w:lineRule="atLeast"/>
        <w:ind w:left="0"/>
        <w:jc w:val="both"/>
        <w:rPr>
          <w:rFonts w:ascii="Times New Roman" w:hAnsi="Times New Roman"/>
        </w:rPr>
      </w:pPr>
    </w:p>
    <w:p w14:paraId="37F1F503" w14:textId="58515712" w:rsidR="002170A4" w:rsidRDefault="002170A4" w:rsidP="00C80860">
      <w:pPr>
        <w:pStyle w:val="PargrafodaLista"/>
        <w:spacing w:after="0" w:line="300" w:lineRule="atLeast"/>
        <w:ind w:left="0"/>
        <w:jc w:val="both"/>
        <w:rPr>
          <w:rFonts w:ascii="Times New Roman" w:hAnsi="Times New Roman"/>
        </w:rPr>
      </w:pPr>
    </w:p>
    <w:p w14:paraId="4386255B" w14:textId="77777777" w:rsidR="002170A4" w:rsidRPr="00A114B6" w:rsidRDefault="002170A4" w:rsidP="00C80860">
      <w:pPr>
        <w:pStyle w:val="PargrafodaLista"/>
        <w:spacing w:after="0" w:line="300" w:lineRule="atLeast"/>
        <w:ind w:left="0"/>
        <w:jc w:val="both"/>
        <w:rPr>
          <w:rFonts w:ascii="Times New Roman" w:hAnsi="Times New Roman"/>
        </w:rPr>
      </w:pPr>
    </w:p>
    <w:p w14:paraId="23341303" w14:textId="77777777" w:rsidR="00C80860" w:rsidRPr="00A114B6" w:rsidRDefault="00C80860" w:rsidP="007622C2">
      <w:pPr>
        <w:pStyle w:val="PargrafodaLista"/>
        <w:numPr>
          <w:ilvl w:val="0"/>
          <w:numId w:val="4"/>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DAS ESPECIFICAÇÕES DOS SERVIÇOS</w:t>
      </w:r>
    </w:p>
    <w:p w14:paraId="1FCA1044" w14:textId="77777777" w:rsidR="00C80860" w:rsidRPr="00A114B6" w:rsidRDefault="00C80860" w:rsidP="00C80860">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14:paraId="3B6AC481" w14:textId="3B54257D" w:rsidR="0082442A" w:rsidRPr="004F6B70" w:rsidRDefault="0082442A" w:rsidP="004F6B70">
      <w:pPr>
        <w:autoSpaceDE w:val="0"/>
        <w:autoSpaceDN w:val="0"/>
        <w:adjustRightInd w:val="0"/>
        <w:spacing w:line="300" w:lineRule="atLeast"/>
        <w:jc w:val="both"/>
      </w:pPr>
    </w:p>
    <w:p w14:paraId="309138CF" w14:textId="56DA082E" w:rsidR="0082442A" w:rsidRPr="0082442A" w:rsidRDefault="0082442A" w:rsidP="007622C2">
      <w:pPr>
        <w:pStyle w:val="PargrafodaLista"/>
        <w:numPr>
          <w:ilvl w:val="1"/>
          <w:numId w:val="4"/>
        </w:numPr>
        <w:autoSpaceDE w:val="0"/>
        <w:autoSpaceDN w:val="0"/>
        <w:adjustRightInd w:val="0"/>
        <w:spacing w:after="0" w:line="300" w:lineRule="atLeast"/>
        <w:ind w:left="907" w:hanging="567"/>
        <w:jc w:val="both"/>
        <w:rPr>
          <w:rFonts w:ascii="Times New Roman" w:hAnsi="Times New Roman"/>
        </w:rPr>
      </w:pPr>
      <w:r>
        <w:rPr>
          <w:rFonts w:ascii="Times New Roman" w:hAnsi="Times New Roman"/>
        </w:rPr>
        <w:t>COBERTURA DE QUADRA</w:t>
      </w:r>
      <w:r w:rsidRPr="0082442A">
        <w:rPr>
          <w:rFonts w:ascii="Times New Roman" w:hAnsi="Times New Roman"/>
        </w:rPr>
        <w:t>:</w:t>
      </w:r>
    </w:p>
    <w:p w14:paraId="15A975FD" w14:textId="582C47DA" w:rsidR="0082442A" w:rsidRPr="002170A4" w:rsidRDefault="0082442A" w:rsidP="002170A4">
      <w:pPr>
        <w:pStyle w:val="PargrafodaLista"/>
        <w:autoSpaceDE w:val="0"/>
        <w:autoSpaceDN w:val="0"/>
        <w:adjustRightInd w:val="0"/>
        <w:spacing w:after="0" w:line="300" w:lineRule="atLeast"/>
        <w:ind w:left="907"/>
        <w:jc w:val="both"/>
        <w:rPr>
          <w:rFonts w:ascii="Times New Roman" w:hAnsi="Times New Roman"/>
        </w:rPr>
      </w:pPr>
      <w:r w:rsidRPr="004F6B70">
        <w:rPr>
          <w:rFonts w:ascii="Times New Roman" w:hAnsi="Times New Roman"/>
        </w:rPr>
        <w:t>- I</w:t>
      </w:r>
      <w:r w:rsidRPr="0082442A">
        <w:rPr>
          <w:rFonts w:ascii="Times New Roman" w:hAnsi="Times New Roman"/>
        </w:rPr>
        <w:t xml:space="preserve">mplantação de cobertura de quadra - </w:t>
      </w:r>
      <w:r w:rsidRPr="004F6B70">
        <w:rPr>
          <w:rFonts w:ascii="Times New Roman" w:hAnsi="Times New Roman"/>
        </w:rPr>
        <w:t>P</w:t>
      </w:r>
      <w:r w:rsidRPr="0082442A">
        <w:rPr>
          <w:rFonts w:ascii="Times New Roman" w:hAnsi="Times New Roman"/>
        </w:rPr>
        <w:t xml:space="preserve">adrão </w:t>
      </w:r>
      <w:r w:rsidRPr="004F6B70">
        <w:rPr>
          <w:rFonts w:ascii="Times New Roman" w:hAnsi="Times New Roman"/>
        </w:rPr>
        <w:t>S</w:t>
      </w:r>
      <w:r w:rsidRPr="0082442A">
        <w:rPr>
          <w:rFonts w:ascii="Times New Roman" w:hAnsi="Times New Roman"/>
        </w:rPr>
        <w:t xml:space="preserve">educ - </w:t>
      </w:r>
      <w:r w:rsidRPr="004F6B70">
        <w:rPr>
          <w:rFonts w:ascii="Times New Roman" w:hAnsi="Times New Roman"/>
        </w:rPr>
        <w:t>Mod</w:t>
      </w:r>
      <w:r w:rsidRPr="0082442A">
        <w:rPr>
          <w:rFonts w:ascii="Times New Roman" w:hAnsi="Times New Roman"/>
        </w:rPr>
        <w:t>-3</w:t>
      </w:r>
      <w:r w:rsidRPr="004F6B70">
        <w:rPr>
          <w:rFonts w:ascii="Times New Roman" w:hAnsi="Times New Roman"/>
        </w:rPr>
        <w:t>A</w:t>
      </w:r>
      <w:r w:rsidRPr="0082442A">
        <w:rPr>
          <w:rFonts w:ascii="Times New Roman" w:hAnsi="Times New Roman"/>
        </w:rPr>
        <w:t>.</w:t>
      </w:r>
    </w:p>
    <w:p w14:paraId="18CC61FA" w14:textId="314365C6" w:rsidR="0082442A" w:rsidRPr="0082442A" w:rsidRDefault="0082442A" w:rsidP="007622C2">
      <w:pPr>
        <w:pStyle w:val="PargrafodaLista"/>
        <w:numPr>
          <w:ilvl w:val="1"/>
          <w:numId w:val="4"/>
        </w:numPr>
        <w:autoSpaceDE w:val="0"/>
        <w:autoSpaceDN w:val="0"/>
        <w:adjustRightInd w:val="0"/>
        <w:spacing w:after="0" w:line="300" w:lineRule="atLeast"/>
        <w:ind w:left="907" w:hanging="567"/>
        <w:jc w:val="both"/>
        <w:rPr>
          <w:rFonts w:ascii="Times New Roman" w:hAnsi="Times New Roman"/>
        </w:rPr>
      </w:pPr>
      <w:r w:rsidRPr="0082442A">
        <w:rPr>
          <w:rFonts w:ascii="Times New Roman" w:hAnsi="Times New Roman"/>
        </w:rPr>
        <w:t>REFORMA DE QUADRA:</w:t>
      </w:r>
    </w:p>
    <w:p w14:paraId="73D77D19" w14:textId="59756014" w:rsidR="0082442A" w:rsidRPr="004F6B70" w:rsidRDefault="0082442A" w:rsidP="004F6B70">
      <w:pPr>
        <w:pStyle w:val="PargrafodaLista"/>
        <w:autoSpaceDE w:val="0"/>
        <w:autoSpaceDN w:val="0"/>
        <w:adjustRightInd w:val="0"/>
        <w:spacing w:after="0" w:line="300" w:lineRule="atLeast"/>
        <w:ind w:left="907"/>
        <w:jc w:val="both"/>
        <w:rPr>
          <w:rFonts w:ascii="Times New Roman" w:hAnsi="Times New Roman"/>
        </w:rPr>
      </w:pPr>
      <w:r w:rsidRPr="004F6B70">
        <w:rPr>
          <w:rFonts w:ascii="Times New Roman" w:hAnsi="Times New Roman"/>
        </w:rPr>
        <w:t>- Demolição de muretas;</w:t>
      </w:r>
    </w:p>
    <w:p w14:paraId="46DBE24D" w14:textId="59C3E85C" w:rsidR="0082442A" w:rsidRPr="002170A4" w:rsidRDefault="0082442A" w:rsidP="002170A4">
      <w:pPr>
        <w:pStyle w:val="PargrafodaLista"/>
        <w:autoSpaceDE w:val="0"/>
        <w:autoSpaceDN w:val="0"/>
        <w:adjustRightInd w:val="0"/>
        <w:spacing w:after="0" w:line="300" w:lineRule="atLeast"/>
        <w:ind w:left="907"/>
        <w:jc w:val="both"/>
        <w:rPr>
          <w:rFonts w:ascii="Times New Roman" w:hAnsi="Times New Roman"/>
        </w:rPr>
      </w:pPr>
      <w:r w:rsidRPr="004F6B70">
        <w:rPr>
          <w:rFonts w:ascii="Times New Roman" w:hAnsi="Times New Roman"/>
        </w:rPr>
        <w:t>- Execução de muretas novo perímetro.</w:t>
      </w:r>
    </w:p>
    <w:p w14:paraId="38F621CE" w14:textId="2F2676FC" w:rsidR="0082442A" w:rsidRPr="004F6B70" w:rsidRDefault="0082442A" w:rsidP="007622C2">
      <w:pPr>
        <w:pStyle w:val="PargrafodaLista"/>
        <w:numPr>
          <w:ilvl w:val="1"/>
          <w:numId w:val="4"/>
        </w:numPr>
        <w:autoSpaceDE w:val="0"/>
        <w:autoSpaceDN w:val="0"/>
        <w:adjustRightInd w:val="0"/>
        <w:spacing w:after="0" w:line="300" w:lineRule="atLeast"/>
        <w:ind w:left="907" w:hanging="567"/>
        <w:jc w:val="both"/>
        <w:rPr>
          <w:rFonts w:ascii="Times New Roman" w:hAnsi="Times New Roman"/>
        </w:rPr>
      </w:pPr>
      <w:r w:rsidRPr="004F6B70">
        <w:rPr>
          <w:rFonts w:ascii="Times New Roman" w:hAnsi="Times New Roman"/>
        </w:rPr>
        <w:t>PISO DA QUADRA:</w:t>
      </w:r>
    </w:p>
    <w:p w14:paraId="557BAAF6" w14:textId="3F065BF5" w:rsidR="0082442A" w:rsidRPr="004F6B70" w:rsidRDefault="0082442A" w:rsidP="004F6B70">
      <w:pPr>
        <w:pStyle w:val="PargrafodaLista"/>
        <w:autoSpaceDE w:val="0"/>
        <w:autoSpaceDN w:val="0"/>
        <w:adjustRightInd w:val="0"/>
        <w:spacing w:after="0" w:line="300" w:lineRule="atLeast"/>
        <w:ind w:left="907"/>
        <w:jc w:val="both"/>
        <w:rPr>
          <w:rFonts w:ascii="Times New Roman" w:hAnsi="Times New Roman"/>
        </w:rPr>
      </w:pPr>
      <w:r w:rsidRPr="004F6B70">
        <w:rPr>
          <w:rFonts w:ascii="Times New Roman" w:hAnsi="Times New Roman"/>
        </w:rPr>
        <w:t>- Reforma de piso da quadra;</w:t>
      </w:r>
    </w:p>
    <w:p w14:paraId="5D63A612" w14:textId="6D8140C8" w:rsidR="0082442A" w:rsidRPr="002170A4" w:rsidRDefault="0082442A" w:rsidP="002170A4">
      <w:pPr>
        <w:pStyle w:val="PargrafodaLista"/>
        <w:autoSpaceDE w:val="0"/>
        <w:autoSpaceDN w:val="0"/>
        <w:adjustRightInd w:val="0"/>
        <w:spacing w:after="0" w:line="300" w:lineRule="atLeast"/>
        <w:ind w:left="907"/>
        <w:jc w:val="both"/>
        <w:rPr>
          <w:rFonts w:ascii="Times New Roman" w:hAnsi="Times New Roman"/>
        </w:rPr>
      </w:pPr>
      <w:r w:rsidRPr="004F6B70">
        <w:rPr>
          <w:rFonts w:ascii="Times New Roman" w:hAnsi="Times New Roman"/>
        </w:rPr>
        <w:t>- Ampliação piso de quadra.</w:t>
      </w:r>
    </w:p>
    <w:p w14:paraId="1CD4C458" w14:textId="4B495A60" w:rsidR="0082442A" w:rsidRPr="0082442A" w:rsidRDefault="0082442A" w:rsidP="007622C2">
      <w:pPr>
        <w:pStyle w:val="PargrafodaLista"/>
        <w:numPr>
          <w:ilvl w:val="1"/>
          <w:numId w:val="4"/>
        </w:numPr>
        <w:autoSpaceDE w:val="0"/>
        <w:autoSpaceDN w:val="0"/>
        <w:adjustRightInd w:val="0"/>
        <w:spacing w:after="0" w:line="300" w:lineRule="atLeast"/>
        <w:ind w:left="907" w:hanging="567"/>
        <w:jc w:val="both"/>
        <w:rPr>
          <w:rFonts w:ascii="Times New Roman" w:hAnsi="Times New Roman"/>
        </w:rPr>
      </w:pPr>
      <w:r w:rsidRPr="0082442A">
        <w:rPr>
          <w:rFonts w:ascii="Times New Roman" w:hAnsi="Times New Roman"/>
        </w:rPr>
        <w:t>PASSARELA</w:t>
      </w:r>
    </w:p>
    <w:p w14:paraId="272842A2" w14:textId="655EE026" w:rsidR="004F6B70" w:rsidRPr="002170A4" w:rsidRDefault="0082442A" w:rsidP="002170A4">
      <w:pPr>
        <w:pStyle w:val="PargrafodaLista"/>
        <w:autoSpaceDE w:val="0"/>
        <w:autoSpaceDN w:val="0"/>
        <w:adjustRightInd w:val="0"/>
        <w:spacing w:after="0" w:line="300" w:lineRule="atLeast"/>
        <w:ind w:left="907"/>
        <w:jc w:val="both"/>
        <w:rPr>
          <w:rFonts w:ascii="Times New Roman" w:hAnsi="Times New Roman"/>
        </w:rPr>
      </w:pPr>
      <w:r w:rsidRPr="004F6B70">
        <w:rPr>
          <w:rFonts w:ascii="Times New Roman" w:hAnsi="Times New Roman"/>
        </w:rPr>
        <w:t xml:space="preserve">- Implantação de 05 passarelas - Padrão </w:t>
      </w:r>
      <w:r w:rsidR="004F6B70" w:rsidRPr="004F6B70">
        <w:rPr>
          <w:rFonts w:ascii="Times New Roman" w:hAnsi="Times New Roman"/>
        </w:rPr>
        <w:t>FNDE</w:t>
      </w:r>
      <w:r w:rsidRPr="004F6B70">
        <w:rPr>
          <w:rFonts w:ascii="Times New Roman" w:hAnsi="Times New Roman"/>
        </w:rPr>
        <w:t xml:space="preserve"> - </w:t>
      </w:r>
      <w:r w:rsidR="004F6B70" w:rsidRPr="004F6B70">
        <w:rPr>
          <w:rFonts w:ascii="Times New Roman" w:hAnsi="Times New Roman"/>
        </w:rPr>
        <w:t>M</w:t>
      </w:r>
      <w:r w:rsidRPr="004F6B70">
        <w:rPr>
          <w:rFonts w:ascii="Times New Roman" w:hAnsi="Times New Roman"/>
        </w:rPr>
        <w:t>odelo 02.</w:t>
      </w:r>
    </w:p>
    <w:p w14:paraId="40B3EE2C" w14:textId="1E5AA132" w:rsidR="0082442A" w:rsidRPr="0082442A" w:rsidRDefault="004F6B70" w:rsidP="007622C2">
      <w:pPr>
        <w:pStyle w:val="PargrafodaLista"/>
        <w:numPr>
          <w:ilvl w:val="1"/>
          <w:numId w:val="4"/>
        </w:numPr>
        <w:autoSpaceDE w:val="0"/>
        <w:autoSpaceDN w:val="0"/>
        <w:adjustRightInd w:val="0"/>
        <w:spacing w:after="0" w:line="300" w:lineRule="atLeast"/>
        <w:ind w:left="907" w:hanging="567"/>
        <w:jc w:val="both"/>
        <w:rPr>
          <w:rFonts w:ascii="Times New Roman" w:hAnsi="Times New Roman"/>
        </w:rPr>
      </w:pPr>
      <w:r w:rsidRPr="0082442A">
        <w:rPr>
          <w:rFonts w:ascii="Times New Roman" w:hAnsi="Times New Roman"/>
        </w:rPr>
        <w:t>RETIRADA DE ARVORES:</w:t>
      </w:r>
    </w:p>
    <w:p w14:paraId="6E9B2AA9" w14:textId="22931809" w:rsidR="004F6B70" w:rsidRPr="002170A4" w:rsidRDefault="0082442A" w:rsidP="002170A4">
      <w:pPr>
        <w:pStyle w:val="PargrafodaLista"/>
        <w:autoSpaceDE w:val="0"/>
        <w:autoSpaceDN w:val="0"/>
        <w:adjustRightInd w:val="0"/>
        <w:spacing w:after="0" w:line="300" w:lineRule="atLeast"/>
        <w:ind w:left="907"/>
        <w:jc w:val="both"/>
        <w:rPr>
          <w:rFonts w:ascii="Times New Roman" w:hAnsi="Times New Roman"/>
        </w:rPr>
      </w:pPr>
      <w:r w:rsidRPr="004F6B70">
        <w:rPr>
          <w:rFonts w:ascii="Times New Roman" w:hAnsi="Times New Roman"/>
        </w:rPr>
        <w:t>-</w:t>
      </w:r>
      <w:r w:rsidR="004F6B70" w:rsidRPr="004F6B70">
        <w:rPr>
          <w:rFonts w:ascii="Times New Roman" w:hAnsi="Times New Roman"/>
        </w:rPr>
        <w:t xml:space="preserve"> R</w:t>
      </w:r>
      <w:r w:rsidRPr="004F6B70">
        <w:rPr>
          <w:rFonts w:ascii="Times New Roman" w:hAnsi="Times New Roman"/>
        </w:rPr>
        <w:t>emoção de arvores</w:t>
      </w:r>
      <w:r w:rsidR="004F6B70" w:rsidRPr="004F6B70">
        <w:rPr>
          <w:rFonts w:ascii="Times New Roman" w:hAnsi="Times New Roman"/>
        </w:rPr>
        <w:t>.</w:t>
      </w:r>
    </w:p>
    <w:p w14:paraId="5997FD3D" w14:textId="77777777" w:rsidR="004F6B70" w:rsidRDefault="004F6B70" w:rsidP="007622C2">
      <w:pPr>
        <w:pStyle w:val="PargrafodaLista"/>
        <w:numPr>
          <w:ilvl w:val="1"/>
          <w:numId w:val="4"/>
        </w:numPr>
        <w:autoSpaceDE w:val="0"/>
        <w:autoSpaceDN w:val="0"/>
        <w:adjustRightInd w:val="0"/>
        <w:spacing w:after="0" w:line="300" w:lineRule="atLeast"/>
        <w:ind w:left="907" w:hanging="567"/>
        <w:jc w:val="both"/>
        <w:rPr>
          <w:rFonts w:ascii="Times New Roman" w:hAnsi="Times New Roman"/>
        </w:rPr>
      </w:pPr>
      <w:r w:rsidRPr="00A114B6">
        <w:rPr>
          <w:rFonts w:ascii="Times New Roman" w:hAnsi="Times New Roman"/>
        </w:rPr>
        <w:t>Providenciar caçambas para retirada de entulho, restos de materiais da obra e descarte de algum material não mais utilizável ao longo da execução dos serviços contratados.</w:t>
      </w:r>
    </w:p>
    <w:p w14:paraId="36DAF589" w14:textId="77777777" w:rsidR="004F6B70" w:rsidRDefault="004F6B70" w:rsidP="004F6B70">
      <w:pPr>
        <w:pStyle w:val="PargrafodaLista"/>
        <w:autoSpaceDE w:val="0"/>
        <w:autoSpaceDN w:val="0"/>
        <w:adjustRightInd w:val="0"/>
        <w:spacing w:after="0" w:line="300" w:lineRule="atLeast"/>
        <w:ind w:left="907"/>
        <w:jc w:val="both"/>
        <w:rPr>
          <w:rFonts w:ascii="Times New Roman" w:hAnsi="Times New Roman"/>
        </w:rPr>
      </w:pPr>
    </w:p>
    <w:p w14:paraId="6346ECE8" w14:textId="77777777" w:rsidR="0082442A" w:rsidRDefault="0082442A" w:rsidP="00C80860">
      <w:pPr>
        <w:autoSpaceDE w:val="0"/>
        <w:autoSpaceDN w:val="0"/>
        <w:adjustRightInd w:val="0"/>
        <w:jc w:val="both"/>
        <w:rPr>
          <w:b/>
          <w:bCs/>
          <w:sz w:val="22"/>
          <w:szCs w:val="22"/>
        </w:rPr>
      </w:pPr>
    </w:p>
    <w:p w14:paraId="3DD0163A" w14:textId="77777777" w:rsidR="00C80860" w:rsidRPr="001157FA" w:rsidRDefault="00C80860" w:rsidP="007622C2">
      <w:pPr>
        <w:pStyle w:val="PargrafodaLista"/>
        <w:numPr>
          <w:ilvl w:val="0"/>
          <w:numId w:val="13"/>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Pr>
          <w:rFonts w:ascii="Times New Roman" w:hAnsi="Times New Roman"/>
          <w:b/>
          <w:bCs/>
        </w:rPr>
        <w:t>S</w:t>
      </w:r>
      <w:r w:rsidRPr="001157FA">
        <w:rPr>
          <w:rFonts w:ascii="Times New Roman" w:hAnsi="Times New Roman"/>
          <w:b/>
          <w:bCs/>
        </w:rPr>
        <w:t xml:space="preserve"> SERVIÇO</w:t>
      </w:r>
      <w:r>
        <w:rPr>
          <w:rFonts w:ascii="Times New Roman" w:hAnsi="Times New Roman"/>
          <w:b/>
          <w:bCs/>
        </w:rPr>
        <w:t>S</w:t>
      </w:r>
    </w:p>
    <w:p w14:paraId="72F17414" w14:textId="77777777" w:rsidR="00C80860" w:rsidRDefault="00C80860" w:rsidP="00C80860"/>
    <w:tbl>
      <w:tblPr>
        <w:tblW w:w="9776" w:type="dxa"/>
        <w:tblLayout w:type="fixed"/>
        <w:tblCellMar>
          <w:left w:w="57" w:type="dxa"/>
          <w:right w:w="57" w:type="dxa"/>
        </w:tblCellMar>
        <w:tblLook w:val="0000" w:firstRow="0" w:lastRow="0" w:firstColumn="0" w:lastColumn="0" w:noHBand="0" w:noVBand="0"/>
      </w:tblPr>
      <w:tblGrid>
        <w:gridCol w:w="988"/>
        <w:gridCol w:w="3236"/>
        <w:gridCol w:w="1362"/>
        <w:gridCol w:w="1072"/>
        <w:gridCol w:w="992"/>
        <w:gridCol w:w="992"/>
        <w:gridCol w:w="1134"/>
      </w:tblGrid>
      <w:tr w:rsidR="00C80860" w:rsidRPr="00D56C5C" w14:paraId="7706D7C7" w14:textId="77777777" w:rsidTr="002170A4">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14:paraId="33FF0845" w14:textId="77777777" w:rsidR="00C80860" w:rsidRPr="0018799B" w:rsidRDefault="00C80860" w:rsidP="00D5384B">
            <w:pPr>
              <w:jc w:val="center"/>
              <w:rPr>
                <w:rFonts w:eastAsia="Arial Unicode MS"/>
                <w:color w:val="FF0000"/>
              </w:rPr>
            </w:pPr>
            <w:r w:rsidRPr="0018799B">
              <w:rPr>
                <w:b/>
                <w:bCs/>
              </w:rPr>
              <w:t>VALOR PROJETO BÁSICO:</w:t>
            </w:r>
          </w:p>
        </w:tc>
        <w:tc>
          <w:tcPr>
            <w:tcW w:w="5552" w:type="dxa"/>
            <w:gridSpan w:val="5"/>
            <w:tcBorders>
              <w:top w:val="single" w:sz="4" w:space="0" w:color="auto"/>
              <w:left w:val="single" w:sz="4" w:space="0" w:color="auto"/>
              <w:bottom w:val="single" w:sz="4" w:space="0" w:color="auto"/>
              <w:right w:val="single" w:sz="4" w:space="0" w:color="000000"/>
            </w:tcBorders>
            <w:noWrap/>
            <w:vAlign w:val="center"/>
          </w:tcPr>
          <w:p w14:paraId="59ED1336" w14:textId="4F8DF8D7" w:rsidR="00C80860" w:rsidRPr="0018799B" w:rsidRDefault="00C80860" w:rsidP="00D5384B">
            <w:pPr>
              <w:jc w:val="center"/>
              <w:rPr>
                <w:rFonts w:eastAsia="Arial Unicode MS"/>
                <w:b/>
              </w:rPr>
            </w:pPr>
            <w:r w:rsidRPr="00E70970">
              <w:rPr>
                <w:rFonts w:eastAsia="Arial Unicode MS"/>
                <w:b/>
              </w:rPr>
              <w:t>R$</w:t>
            </w:r>
            <w:r>
              <w:rPr>
                <w:rFonts w:eastAsia="Arial Unicode MS"/>
                <w:b/>
              </w:rPr>
              <w:t xml:space="preserve"> </w:t>
            </w:r>
            <w:r w:rsidR="004F6B70">
              <w:rPr>
                <w:rFonts w:eastAsia="Arial Unicode MS"/>
                <w:b/>
              </w:rPr>
              <w:t>395.071,45</w:t>
            </w:r>
            <w:r w:rsidRPr="00E70970">
              <w:rPr>
                <w:rFonts w:eastAsia="Arial Unicode MS"/>
                <w:b/>
              </w:rPr>
              <w:t xml:space="preserve"> – ONERADA</w:t>
            </w:r>
          </w:p>
        </w:tc>
      </w:tr>
      <w:tr w:rsidR="00C80860" w:rsidRPr="00D56C5C" w14:paraId="56A54F9B" w14:textId="77777777" w:rsidTr="002170A4">
        <w:trPr>
          <w:trHeight w:val="531"/>
        </w:trPr>
        <w:tc>
          <w:tcPr>
            <w:tcW w:w="988" w:type="dxa"/>
            <w:tcBorders>
              <w:top w:val="single" w:sz="4" w:space="0" w:color="auto"/>
              <w:left w:val="single" w:sz="4" w:space="0" w:color="auto"/>
              <w:bottom w:val="single" w:sz="4" w:space="0" w:color="auto"/>
              <w:right w:val="nil"/>
            </w:tcBorders>
            <w:vAlign w:val="center"/>
          </w:tcPr>
          <w:p w14:paraId="5C90F357" w14:textId="77777777" w:rsidR="00C80860" w:rsidRPr="00D56C5C" w:rsidRDefault="00C80860" w:rsidP="00D5384B">
            <w:pPr>
              <w:jc w:val="center"/>
              <w:rPr>
                <w:rFonts w:eastAsia="Arial Unicode MS"/>
                <w:b/>
                <w:bCs/>
              </w:rPr>
            </w:pPr>
            <w:r w:rsidRPr="00D56C5C">
              <w:rPr>
                <w:b/>
                <w:bCs/>
              </w:rPr>
              <w:t>ITEM</w:t>
            </w:r>
          </w:p>
        </w:tc>
        <w:tc>
          <w:tcPr>
            <w:tcW w:w="4598" w:type="dxa"/>
            <w:gridSpan w:val="2"/>
            <w:tcBorders>
              <w:top w:val="single" w:sz="4" w:space="0" w:color="auto"/>
              <w:left w:val="single" w:sz="4" w:space="0" w:color="auto"/>
              <w:bottom w:val="single" w:sz="4" w:space="0" w:color="auto"/>
              <w:right w:val="single" w:sz="4" w:space="0" w:color="000000"/>
            </w:tcBorders>
            <w:vAlign w:val="center"/>
          </w:tcPr>
          <w:p w14:paraId="3FD428CC" w14:textId="77777777" w:rsidR="00C80860" w:rsidRPr="00D56C5C" w:rsidRDefault="00C80860" w:rsidP="00D5384B">
            <w:pPr>
              <w:jc w:val="center"/>
              <w:rPr>
                <w:rFonts w:eastAsia="Arial Unicode MS"/>
                <w:b/>
                <w:bCs/>
              </w:rPr>
            </w:pPr>
            <w:r w:rsidRPr="00D56C5C">
              <w:rPr>
                <w:b/>
                <w:bCs/>
              </w:rPr>
              <w:t>ESPECIFICAÇÕES DO</w:t>
            </w:r>
            <w:r>
              <w:rPr>
                <w:b/>
                <w:bCs/>
              </w:rPr>
              <w:t>S</w:t>
            </w:r>
            <w:r w:rsidRPr="00D56C5C">
              <w:rPr>
                <w:b/>
                <w:bCs/>
              </w:rPr>
              <w:t xml:space="preserve"> MATERIA</w:t>
            </w:r>
            <w:r>
              <w:rPr>
                <w:b/>
                <w:bCs/>
              </w:rPr>
              <w:t>IS</w:t>
            </w:r>
            <w:r w:rsidRPr="00D56C5C">
              <w:rPr>
                <w:b/>
                <w:bCs/>
              </w:rPr>
              <w:t xml:space="preserve"> OU SERVIÇO</w:t>
            </w:r>
            <w:r>
              <w:rPr>
                <w:b/>
                <w:bCs/>
              </w:rPr>
              <w:t>S</w:t>
            </w:r>
          </w:p>
        </w:tc>
        <w:tc>
          <w:tcPr>
            <w:tcW w:w="1072" w:type="dxa"/>
            <w:tcBorders>
              <w:top w:val="single" w:sz="4" w:space="0" w:color="auto"/>
              <w:left w:val="nil"/>
              <w:bottom w:val="single" w:sz="4" w:space="0" w:color="auto"/>
              <w:right w:val="single" w:sz="4" w:space="0" w:color="auto"/>
            </w:tcBorders>
            <w:vAlign w:val="center"/>
          </w:tcPr>
          <w:p w14:paraId="492DEBEE" w14:textId="77777777" w:rsidR="00C80860" w:rsidRPr="00D56C5C" w:rsidRDefault="00C80860" w:rsidP="00D5384B">
            <w:pPr>
              <w:jc w:val="center"/>
              <w:rPr>
                <w:rFonts w:eastAsia="Arial Unicode MS"/>
                <w:b/>
                <w:bCs/>
              </w:rPr>
            </w:pPr>
            <w:r w:rsidRPr="00D56C5C">
              <w:rPr>
                <w:b/>
                <w:bCs/>
              </w:rPr>
              <w:t>UNIDADE</w:t>
            </w:r>
          </w:p>
        </w:tc>
        <w:tc>
          <w:tcPr>
            <w:tcW w:w="992" w:type="dxa"/>
            <w:tcBorders>
              <w:top w:val="single" w:sz="4" w:space="0" w:color="auto"/>
              <w:left w:val="nil"/>
              <w:bottom w:val="single" w:sz="4" w:space="0" w:color="auto"/>
              <w:right w:val="single" w:sz="4" w:space="0" w:color="auto"/>
            </w:tcBorders>
            <w:vAlign w:val="center"/>
          </w:tcPr>
          <w:p w14:paraId="01C0F0CB" w14:textId="77777777" w:rsidR="00C80860" w:rsidRPr="00D56C5C" w:rsidRDefault="00C80860" w:rsidP="00D5384B">
            <w:pPr>
              <w:jc w:val="center"/>
              <w:rPr>
                <w:rFonts w:eastAsia="Arial Unicode MS"/>
                <w:b/>
                <w:bCs/>
              </w:rPr>
            </w:pPr>
            <w:r w:rsidRPr="00D56C5C">
              <w:rPr>
                <w:b/>
                <w:bCs/>
              </w:rPr>
              <w:t>QUANT.</w:t>
            </w:r>
          </w:p>
        </w:tc>
        <w:tc>
          <w:tcPr>
            <w:tcW w:w="992" w:type="dxa"/>
            <w:tcBorders>
              <w:top w:val="single" w:sz="4" w:space="0" w:color="auto"/>
              <w:left w:val="nil"/>
              <w:bottom w:val="single" w:sz="4" w:space="0" w:color="auto"/>
              <w:right w:val="single" w:sz="4" w:space="0" w:color="auto"/>
            </w:tcBorders>
            <w:vAlign w:val="center"/>
          </w:tcPr>
          <w:p w14:paraId="61E23B5D" w14:textId="77777777" w:rsidR="00C80860" w:rsidRPr="00D56C5C" w:rsidRDefault="00C80860" w:rsidP="00D5384B">
            <w:pPr>
              <w:jc w:val="center"/>
              <w:rPr>
                <w:rFonts w:eastAsia="Arial Unicode MS"/>
                <w:b/>
                <w:bCs/>
              </w:rPr>
            </w:pPr>
            <w:r w:rsidRPr="00D56C5C">
              <w:rPr>
                <w:b/>
                <w:bCs/>
              </w:rPr>
              <w:t>PREÇO UNIT. R$</w:t>
            </w:r>
          </w:p>
        </w:tc>
        <w:tc>
          <w:tcPr>
            <w:tcW w:w="1134" w:type="dxa"/>
            <w:tcBorders>
              <w:top w:val="single" w:sz="4" w:space="0" w:color="auto"/>
              <w:left w:val="nil"/>
              <w:bottom w:val="single" w:sz="4" w:space="0" w:color="auto"/>
              <w:right w:val="single" w:sz="4" w:space="0" w:color="auto"/>
            </w:tcBorders>
            <w:vAlign w:val="center"/>
          </w:tcPr>
          <w:p w14:paraId="3F0C51A7" w14:textId="77777777" w:rsidR="00C80860" w:rsidRPr="00D56C5C" w:rsidRDefault="00C80860" w:rsidP="00D5384B">
            <w:pPr>
              <w:jc w:val="center"/>
              <w:rPr>
                <w:rFonts w:eastAsia="Arial Unicode MS"/>
                <w:b/>
                <w:bCs/>
              </w:rPr>
            </w:pPr>
            <w:r w:rsidRPr="00D56C5C">
              <w:rPr>
                <w:b/>
                <w:bCs/>
              </w:rPr>
              <w:t>PREÇO TOTAL R$</w:t>
            </w:r>
          </w:p>
        </w:tc>
      </w:tr>
      <w:tr w:rsidR="00C80860" w:rsidRPr="00D56C5C" w14:paraId="306A672B" w14:textId="77777777" w:rsidTr="002170A4">
        <w:trPr>
          <w:trHeight w:val="3120"/>
        </w:trPr>
        <w:tc>
          <w:tcPr>
            <w:tcW w:w="988" w:type="dxa"/>
            <w:tcBorders>
              <w:top w:val="single" w:sz="4" w:space="0" w:color="auto"/>
              <w:left w:val="single" w:sz="4" w:space="0" w:color="auto"/>
              <w:bottom w:val="single" w:sz="4" w:space="0" w:color="auto"/>
              <w:right w:val="nil"/>
            </w:tcBorders>
          </w:tcPr>
          <w:p w14:paraId="1EEBC248" w14:textId="77777777" w:rsidR="00C80860" w:rsidRPr="00D56C5C" w:rsidRDefault="00C80860" w:rsidP="00D5384B">
            <w:pPr>
              <w:jc w:val="center"/>
              <w:rPr>
                <w:b/>
                <w:bCs/>
              </w:rPr>
            </w:pPr>
            <w:r w:rsidRPr="00D56C5C">
              <w:rPr>
                <w:b/>
                <w:bCs/>
              </w:rPr>
              <w:t>01</w:t>
            </w:r>
          </w:p>
        </w:tc>
        <w:tc>
          <w:tcPr>
            <w:tcW w:w="4598" w:type="dxa"/>
            <w:gridSpan w:val="2"/>
            <w:tcBorders>
              <w:top w:val="single" w:sz="4" w:space="0" w:color="auto"/>
              <w:left w:val="single" w:sz="4" w:space="0" w:color="auto"/>
              <w:bottom w:val="single" w:sz="4" w:space="0" w:color="auto"/>
              <w:right w:val="single" w:sz="4" w:space="0" w:color="000000"/>
            </w:tcBorders>
          </w:tcPr>
          <w:p w14:paraId="5588F6E2" w14:textId="77777777" w:rsidR="00C80860" w:rsidRPr="00D56C5C" w:rsidRDefault="00C80860" w:rsidP="00D5384B">
            <w:pPr>
              <w:jc w:val="both"/>
              <w:rPr>
                <w:bCs/>
              </w:rPr>
            </w:pPr>
            <w:r w:rsidRPr="00D56C5C">
              <w:rPr>
                <w:bCs/>
              </w:rPr>
              <w:t>Contratação de empresa de engenharia para execução de obra, conforme Projetos, Planilha Orçamentária, Memorial Descritivo e Cronograma Físico-financeiro, relacionados com os serviços discriminados:</w:t>
            </w:r>
          </w:p>
          <w:p w14:paraId="027414D2" w14:textId="77777777" w:rsidR="00C80860" w:rsidRPr="00D56C5C" w:rsidRDefault="00C80860" w:rsidP="00D5384B">
            <w:pPr>
              <w:jc w:val="both"/>
              <w:rPr>
                <w:bCs/>
              </w:rPr>
            </w:pPr>
          </w:p>
          <w:p w14:paraId="3A4F722A" w14:textId="77777777" w:rsidR="00C80860" w:rsidRPr="00D56C5C" w:rsidRDefault="00C80860" w:rsidP="00D5384B">
            <w:pPr>
              <w:jc w:val="both"/>
              <w:rPr>
                <w:b/>
                <w:bCs/>
              </w:rPr>
            </w:pPr>
            <w:r w:rsidRPr="00D56C5C">
              <w:rPr>
                <w:b/>
                <w:bCs/>
              </w:rPr>
              <w:t>ITENS RELACIONADOS EM PLANILHA.</w:t>
            </w:r>
          </w:p>
          <w:p w14:paraId="14DB7FBE" w14:textId="77777777" w:rsidR="00C80860" w:rsidRPr="00D56C5C" w:rsidRDefault="00C80860" w:rsidP="00D5384B">
            <w:pPr>
              <w:jc w:val="both"/>
              <w:rPr>
                <w:b/>
                <w:bCs/>
              </w:rPr>
            </w:pPr>
          </w:p>
          <w:p w14:paraId="43C05545" w14:textId="335B1CE3" w:rsidR="00C80860" w:rsidRPr="00D86944" w:rsidRDefault="004F6B70" w:rsidP="00D5384B">
            <w:pPr>
              <w:jc w:val="both"/>
              <w:rPr>
                <w:bCs/>
              </w:rPr>
            </w:pPr>
            <w:r>
              <w:rPr>
                <w:bCs/>
              </w:rPr>
              <w:t>SERVIÇOS PRELIMINARES</w:t>
            </w:r>
          </w:p>
          <w:p w14:paraId="44940937" w14:textId="2C102E0E" w:rsidR="00C80860" w:rsidRPr="00D86944" w:rsidRDefault="004F6B70" w:rsidP="00D5384B">
            <w:pPr>
              <w:jc w:val="both"/>
              <w:rPr>
                <w:bCs/>
              </w:rPr>
            </w:pPr>
            <w:r>
              <w:rPr>
                <w:bCs/>
              </w:rPr>
              <w:t>ADMINISTRAÇÃO LOCAL</w:t>
            </w:r>
          </w:p>
          <w:p w14:paraId="7E3251F4" w14:textId="00120E39" w:rsidR="00C80860" w:rsidRPr="00D86944" w:rsidRDefault="004F6B70" w:rsidP="00D5384B">
            <w:pPr>
              <w:jc w:val="both"/>
              <w:rPr>
                <w:bCs/>
              </w:rPr>
            </w:pPr>
            <w:r>
              <w:rPr>
                <w:bCs/>
              </w:rPr>
              <w:t>REDE ELÉTRICAS DE ENTRADA DO QUADRO</w:t>
            </w:r>
            <w:r w:rsidR="00C80860" w:rsidRPr="00D86944">
              <w:rPr>
                <w:bCs/>
              </w:rPr>
              <w:tab/>
            </w:r>
          </w:p>
          <w:p w14:paraId="6B7EE8B6" w14:textId="72D4652B" w:rsidR="00C80860" w:rsidRPr="00D86944" w:rsidRDefault="00F25069" w:rsidP="00D5384B">
            <w:pPr>
              <w:jc w:val="both"/>
              <w:rPr>
                <w:bCs/>
              </w:rPr>
            </w:pPr>
            <w:r>
              <w:rPr>
                <w:bCs/>
              </w:rPr>
              <w:t>REDE ÁGUAS PLUVIAIS</w:t>
            </w:r>
          </w:p>
          <w:p w14:paraId="7EB27DAF" w14:textId="752F7049" w:rsidR="00C80860" w:rsidRPr="00D86944" w:rsidRDefault="00F25069" w:rsidP="00D5384B">
            <w:pPr>
              <w:jc w:val="both"/>
              <w:rPr>
                <w:bCs/>
              </w:rPr>
            </w:pPr>
            <w:r>
              <w:rPr>
                <w:bCs/>
              </w:rPr>
              <w:t>REFORMA QUADRA DE ESPORTES</w:t>
            </w:r>
          </w:p>
          <w:p w14:paraId="208C8E40" w14:textId="4793A156" w:rsidR="00C80860" w:rsidRDefault="00F25069" w:rsidP="00D5384B">
            <w:pPr>
              <w:jc w:val="both"/>
              <w:rPr>
                <w:bCs/>
              </w:rPr>
            </w:pPr>
            <w:r>
              <w:rPr>
                <w:bCs/>
              </w:rPr>
              <w:t>PASSARELA PADRÃO FNDE MODELO 2</w:t>
            </w:r>
          </w:p>
          <w:p w14:paraId="05A1391C" w14:textId="07A82FA2" w:rsidR="00F25069" w:rsidRPr="00D86944" w:rsidRDefault="00F25069" w:rsidP="00D5384B">
            <w:pPr>
              <w:jc w:val="both"/>
              <w:rPr>
                <w:bCs/>
              </w:rPr>
            </w:pPr>
            <w:r>
              <w:rPr>
                <w:bCs/>
              </w:rPr>
              <w:t>DIVERSOS</w:t>
            </w:r>
          </w:p>
          <w:p w14:paraId="4B39E17A" w14:textId="77777777" w:rsidR="00C80860" w:rsidRPr="00D56C5C" w:rsidRDefault="00C80860" w:rsidP="00D5384B">
            <w:pPr>
              <w:jc w:val="both"/>
              <w:rPr>
                <w:b/>
                <w:bCs/>
              </w:rPr>
            </w:pPr>
          </w:p>
        </w:tc>
        <w:tc>
          <w:tcPr>
            <w:tcW w:w="1072" w:type="dxa"/>
            <w:tcBorders>
              <w:top w:val="single" w:sz="4" w:space="0" w:color="auto"/>
              <w:left w:val="nil"/>
              <w:bottom w:val="single" w:sz="4" w:space="0" w:color="auto"/>
              <w:right w:val="single" w:sz="4" w:space="0" w:color="auto"/>
            </w:tcBorders>
          </w:tcPr>
          <w:p w14:paraId="068BCFF4" w14:textId="77777777" w:rsidR="00C80860" w:rsidRPr="00D56C5C" w:rsidRDefault="00C80860" w:rsidP="00D5384B">
            <w:pPr>
              <w:jc w:val="center"/>
              <w:rPr>
                <w:b/>
                <w:bCs/>
              </w:rPr>
            </w:pPr>
          </w:p>
        </w:tc>
        <w:tc>
          <w:tcPr>
            <w:tcW w:w="992" w:type="dxa"/>
            <w:tcBorders>
              <w:top w:val="single" w:sz="4" w:space="0" w:color="auto"/>
              <w:left w:val="nil"/>
              <w:bottom w:val="single" w:sz="4" w:space="0" w:color="auto"/>
              <w:right w:val="single" w:sz="4" w:space="0" w:color="auto"/>
            </w:tcBorders>
          </w:tcPr>
          <w:p w14:paraId="3CB573D2" w14:textId="77777777" w:rsidR="00C80860" w:rsidRPr="00D56C5C" w:rsidRDefault="00C80860" w:rsidP="00D5384B">
            <w:pPr>
              <w:jc w:val="center"/>
              <w:rPr>
                <w:b/>
                <w:bCs/>
              </w:rPr>
            </w:pPr>
          </w:p>
          <w:p w14:paraId="18291143" w14:textId="77777777" w:rsidR="00C80860" w:rsidRPr="00D56C5C" w:rsidRDefault="00C80860" w:rsidP="00D5384B">
            <w:pPr>
              <w:jc w:val="center"/>
              <w:rPr>
                <w:b/>
                <w:bCs/>
              </w:rPr>
            </w:pPr>
          </w:p>
          <w:p w14:paraId="7A88063C" w14:textId="77777777" w:rsidR="00C80860" w:rsidRPr="00D56C5C" w:rsidRDefault="00C80860" w:rsidP="00D5384B">
            <w:pPr>
              <w:rPr>
                <w:b/>
                <w:bCs/>
              </w:rPr>
            </w:pPr>
          </w:p>
          <w:p w14:paraId="4F643644" w14:textId="77777777" w:rsidR="00C80860" w:rsidRPr="00D56C5C" w:rsidRDefault="00C80860" w:rsidP="00D5384B">
            <w:pPr>
              <w:rPr>
                <w:b/>
                <w:bCs/>
              </w:rPr>
            </w:pPr>
          </w:p>
          <w:p w14:paraId="52829BF4" w14:textId="77777777" w:rsidR="00C80860" w:rsidRPr="00D56C5C" w:rsidRDefault="00C80860" w:rsidP="00D5384B">
            <w:pPr>
              <w:rPr>
                <w:b/>
                <w:bCs/>
              </w:rPr>
            </w:pPr>
          </w:p>
          <w:p w14:paraId="77A5C3E4" w14:textId="77777777" w:rsidR="00C80860" w:rsidRPr="00D56C5C" w:rsidRDefault="00C80860" w:rsidP="00D5384B">
            <w:pPr>
              <w:rPr>
                <w:b/>
                <w:bCs/>
              </w:rPr>
            </w:pPr>
          </w:p>
          <w:p w14:paraId="2D590361" w14:textId="77777777" w:rsidR="00C80860" w:rsidRPr="00D56C5C" w:rsidRDefault="00C80860" w:rsidP="00D5384B">
            <w:pPr>
              <w:rPr>
                <w:b/>
                <w:bCs/>
              </w:rPr>
            </w:pPr>
          </w:p>
          <w:p w14:paraId="4AE37C53" w14:textId="77777777" w:rsidR="00C80860" w:rsidRPr="00D56C5C" w:rsidRDefault="00C80860" w:rsidP="00D5384B">
            <w:pPr>
              <w:jc w:val="center"/>
              <w:rPr>
                <w:bCs/>
              </w:rPr>
            </w:pPr>
            <w:r w:rsidRPr="00D56C5C">
              <w:rPr>
                <w:bCs/>
              </w:rPr>
              <w:t>1</w:t>
            </w:r>
          </w:p>
          <w:p w14:paraId="14255F10" w14:textId="77777777" w:rsidR="00C80860" w:rsidRPr="00D56C5C" w:rsidRDefault="00C80860" w:rsidP="00D5384B">
            <w:pPr>
              <w:jc w:val="center"/>
              <w:rPr>
                <w:bCs/>
              </w:rPr>
            </w:pPr>
            <w:r w:rsidRPr="00D56C5C">
              <w:rPr>
                <w:bCs/>
              </w:rPr>
              <w:t>1</w:t>
            </w:r>
          </w:p>
          <w:p w14:paraId="78BC934B" w14:textId="77777777" w:rsidR="00C80860" w:rsidRPr="00D56C5C" w:rsidRDefault="00C80860" w:rsidP="00D5384B">
            <w:pPr>
              <w:jc w:val="center"/>
              <w:rPr>
                <w:bCs/>
              </w:rPr>
            </w:pPr>
            <w:r w:rsidRPr="00D56C5C">
              <w:rPr>
                <w:bCs/>
              </w:rPr>
              <w:t>1</w:t>
            </w:r>
          </w:p>
          <w:p w14:paraId="756BA412" w14:textId="77777777" w:rsidR="00C80860" w:rsidRPr="00D56C5C" w:rsidRDefault="00C80860" w:rsidP="00D5384B">
            <w:pPr>
              <w:jc w:val="center"/>
              <w:rPr>
                <w:bCs/>
              </w:rPr>
            </w:pPr>
            <w:r w:rsidRPr="00D56C5C">
              <w:rPr>
                <w:bCs/>
              </w:rPr>
              <w:t>1</w:t>
            </w:r>
          </w:p>
          <w:p w14:paraId="3D82423F" w14:textId="77777777" w:rsidR="00C80860" w:rsidRPr="00D56C5C" w:rsidRDefault="00C80860" w:rsidP="00D5384B">
            <w:pPr>
              <w:jc w:val="center"/>
              <w:rPr>
                <w:bCs/>
              </w:rPr>
            </w:pPr>
            <w:r w:rsidRPr="00D56C5C">
              <w:rPr>
                <w:bCs/>
              </w:rPr>
              <w:t>1</w:t>
            </w:r>
          </w:p>
          <w:p w14:paraId="49344088" w14:textId="5A3809A8" w:rsidR="00C80860" w:rsidRDefault="00C80860" w:rsidP="00D5384B">
            <w:pPr>
              <w:jc w:val="center"/>
              <w:rPr>
                <w:bCs/>
              </w:rPr>
            </w:pPr>
            <w:r w:rsidRPr="00D56C5C">
              <w:rPr>
                <w:bCs/>
              </w:rPr>
              <w:t>1</w:t>
            </w:r>
          </w:p>
          <w:p w14:paraId="32D74787" w14:textId="07DFC330" w:rsidR="00F25069" w:rsidRPr="00D56C5C" w:rsidRDefault="00F25069" w:rsidP="00D5384B">
            <w:pPr>
              <w:jc w:val="center"/>
              <w:rPr>
                <w:bCs/>
              </w:rPr>
            </w:pPr>
            <w:r>
              <w:rPr>
                <w:bCs/>
              </w:rPr>
              <w:t>1</w:t>
            </w:r>
          </w:p>
          <w:p w14:paraId="749C6C7B" w14:textId="77777777" w:rsidR="00C80860" w:rsidRPr="00407682" w:rsidRDefault="00C80860" w:rsidP="00D5384B">
            <w:pPr>
              <w:rPr>
                <w:bCs/>
              </w:rPr>
            </w:pPr>
          </w:p>
        </w:tc>
        <w:tc>
          <w:tcPr>
            <w:tcW w:w="992" w:type="dxa"/>
            <w:tcBorders>
              <w:top w:val="single" w:sz="4" w:space="0" w:color="auto"/>
              <w:left w:val="nil"/>
              <w:bottom w:val="single" w:sz="4" w:space="0" w:color="auto"/>
              <w:right w:val="single" w:sz="4" w:space="0" w:color="auto"/>
            </w:tcBorders>
          </w:tcPr>
          <w:p w14:paraId="2FFAAB09" w14:textId="77777777" w:rsidR="00C80860" w:rsidRPr="00D56C5C" w:rsidRDefault="00C80860" w:rsidP="00D5384B">
            <w:pPr>
              <w:jc w:val="center"/>
              <w:rPr>
                <w:b/>
                <w:bCs/>
              </w:rPr>
            </w:pPr>
          </w:p>
        </w:tc>
        <w:tc>
          <w:tcPr>
            <w:tcW w:w="1134" w:type="dxa"/>
            <w:tcBorders>
              <w:top w:val="single" w:sz="4" w:space="0" w:color="auto"/>
              <w:left w:val="nil"/>
              <w:bottom w:val="single" w:sz="4" w:space="0" w:color="auto"/>
              <w:right w:val="single" w:sz="4" w:space="0" w:color="auto"/>
            </w:tcBorders>
          </w:tcPr>
          <w:p w14:paraId="3E8057F4" w14:textId="77777777" w:rsidR="00C80860" w:rsidRPr="00D56C5C" w:rsidRDefault="00C80860" w:rsidP="00D5384B">
            <w:pPr>
              <w:jc w:val="center"/>
              <w:rPr>
                <w:b/>
                <w:bCs/>
                <w:color w:val="FF0000"/>
              </w:rPr>
            </w:pPr>
          </w:p>
          <w:p w14:paraId="5CBB03C1" w14:textId="77777777" w:rsidR="00C80860" w:rsidRPr="00D56C5C" w:rsidRDefault="00C80860" w:rsidP="00D5384B">
            <w:pPr>
              <w:jc w:val="center"/>
              <w:rPr>
                <w:b/>
                <w:bCs/>
              </w:rPr>
            </w:pPr>
          </w:p>
          <w:p w14:paraId="0D8BF455" w14:textId="77777777" w:rsidR="00C80860" w:rsidRPr="00D56C5C" w:rsidRDefault="00C80860" w:rsidP="00D5384B">
            <w:pPr>
              <w:jc w:val="center"/>
              <w:rPr>
                <w:b/>
                <w:bCs/>
              </w:rPr>
            </w:pPr>
          </w:p>
          <w:p w14:paraId="4D2925F6" w14:textId="77777777" w:rsidR="00C80860" w:rsidRPr="00D56C5C" w:rsidRDefault="00C80860" w:rsidP="00D5384B">
            <w:pPr>
              <w:jc w:val="center"/>
              <w:rPr>
                <w:b/>
                <w:bCs/>
              </w:rPr>
            </w:pPr>
          </w:p>
          <w:p w14:paraId="3EA23A57" w14:textId="77777777" w:rsidR="00C80860" w:rsidRPr="00D56C5C" w:rsidRDefault="00C80860" w:rsidP="00D5384B">
            <w:pPr>
              <w:jc w:val="center"/>
              <w:rPr>
                <w:b/>
                <w:bCs/>
                <w:color w:val="FF0000"/>
              </w:rPr>
            </w:pPr>
          </w:p>
          <w:p w14:paraId="70A4EBA0" w14:textId="77777777" w:rsidR="00C80860" w:rsidRPr="00D56C5C" w:rsidRDefault="00C80860" w:rsidP="00D5384B">
            <w:pPr>
              <w:jc w:val="center"/>
              <w:rPr>
                <w:b/>
                <w:bCs/>
                <w:color w:val="FF0000"/>
              </w:rPr>
            </w:pPr>
          </w:p>
          <w:p w14:paraId="01F05908" w14:textId="77777777" w:rsidR="00C80860" w:rsidRPr="00D56C5C" w:rsidRDefault="00C80860" w:rsidP="00D5384B">
            <w:pPr>
              <w:jc w:val="center"/>
              <w:rPr>
                <w:b/>
                <w:bCs/>
                <w:color w:val="FF0000"/>
              </w:rPr>
            </w:pPr>
          </w:p>
          <w:p w14:paraId="7C943DC7" w14:textId="27BBEBF2" w:rsidR="00C80860" w:rsidRPr="00D86944" w:rsidRDefault="00F25069" w:rsidP="00D5384B">
            <w:pPr>
              <w:jc w:val="right"/>
              <w:rPr>
                <w:bCs/>
              </w:rPr>
            </w:pPr>
            <w:r>
              <w:rPr>
                <w:bCs/>
              </w:rPr>
              <w:t>1.469,64</w:t>
            </w:r>
          </w:p>
          <w:p w14:paraId="5E12EC23" w14:textId="46158493" w:rsidR="00C80860" w:rsidRPr="00D86944" w:rsidRDefault="00F25069" w:rsidP="00D5384B">
            <w:pPr>
              <w:jc w:val="right"/>
              <w:rPr>
                <w:bCs/>
              </w:rPr>
            </w:pPr>
            <w:r>
              <w:rPr>
                <w:bCs/>
              </w:rPr>
              <w:t>183.508,14</w:t>
            </w:r>
          </w:p>
          <w:p w14:paraId="16F9DA67" w14:textId="252DDBCA" w:rsidR="00C80860" w:rsidRPr="00D86944" w:rsidRDefault="00F25069" w:rsidP="00D5384B">
            <w:pPr>
              <w:jc w:val="right"/>
              <w:rPr>
                <w:bCs/>
              </w:rPr>
            </w:pPr>
            <w:r>
              <w:rPr>
                <w:bCs/>
              </w:rPr>
              <w:t>4.329,81</w:t>
            </w:r>
          </w:p>
          <w:p w14:paraId="0A3C532D" w14:textId="54CADAD2" w:rsidR="00C80860" w:rsidRPr="00D86944" w:rsidRDefault="00F25069" w:rsidP="00D5384B">
            <w:pPr>
              <w:jc w:val="right"/>
              <w:rPr>
                <w:bCs/>
              </w:rPr>
            </w:pPr>
            <w:r>
              <w:rPr>
                <w:bCs/>
              </w:rPr>
              <w:t>13.651,18</w:t>
            </w:r>
          </w:p>
          <w:p w14:paraId="474F89D6" w14:textId="7B4519B5" w:rsidR="00C80860" w:rsidRPr="00D86944" w:rsidRDefault="00F25069" w:rsidP="00D5384B">
            <w:pPr>
              <w:jc w:val="right"/>
              <w:rPr>
                <w:bCs/>
              </w:rPr>
            </w:pPr>
            <w:r>
              <w:rPr>
                <w:bCs/>
              </w:rPr>
              <w:t>29.857,92</w:t>
            </w:r>
          </w:p>
          <w:p w14:paraId="5167C230" w14:textId="0C621DB3" w:rsidR="00C80860" w:rsidRDefault="00F25069" w:rsidP="00D5384B">
            <w:pPr>
              <w:jc w:val="right"/>
              <w:rPr>
                <w:bCs/>
              </w:rPr>
            </w:pPr>
            <w:r>
              <w:rPr>
                <w:bCs/>
              </w:rPr>
              <w:t>61.280,08</w:t>
            </w:r>
          </w:p>
          <w:p w14:paraId="2B1A247C" w14:textId="765FFB25" w:rsidR="00F25069" w:rsidRPr="00D86944" w:rsidRDefault="00F25069" w:rsidP="00D5384B">
            <w:pPr>
              <w:jc w:val="right"/>
              <w:rPr>
                <w:bCs/>
              </w:rPr>
            </w:pPr>
            <w:r>
              <w:rPr>
                <w:bCs/>
              </w:rPr>
              <w:t>18.590,61</w:t>
            </w:r>
          </w:p>
          <w:p w14:paraId="1491976A" w14:textId="77777777" w:rsidR="00C80860" w:rsidRPr="0072240D" w:rsidRDefault="00C80860" w:rsidP="00D5384B">
            <w:pPr>
              <w:jc w:val="right"/>
              <w:rPr>
                <w:bCs/>
              </w:rPr>
            </w:pPr>
          </w:p>
        </w:tc>
      </w:tr>
      <w:tr w:rsidR="00C80860" w:rsidRPr="00D56C5C" w14:paraId="302D461C" w14:textId="77777777" w:rsidTr="002170A4">
        <w:trPr>
          <w:trHeight w:val="501"/>
        </w:trPr>
        <w:tc>
          <w:tcPr>
            <w:tcW w:w="8642" w:type="dxa"/>
            <w:gridSpan w:val="6"/>
            <w:tcBorders>
              <w:top w:val="single" w:sz="4" w:space="0" w:color="auto"/>
              <w:left w:val="single" w:sz="4" w:space="0" w:color="auto"/>
              <w:bottom w:val="single" w:sz="4" w:space="0" w:color="auto"/>
              <w:right w:val="single" w:sz="4" w:space="0" w:color="auto"/>
            </w:tcBorders>
            <w:vAlign w:val="center"/>
          </w:tcPr>
          <w:p w14:paraId="7D04B628" w14:textId="77777777" w:rsidR="00C80860" w:rsidRPr="00D56C5C" w:rsidRDefault="00C80860" w:rsidP="00D5384B">
            <w:pPr>
              <w:jc w:val="right"/>
              <w:rPr>
                <w:b/>
                <w:bCs/>
              </w:rPr>
            </w:pPr>
            <w:r w:rsidRPr="00D56C5C">
              <w:rPr>
                <w:b/>
                <w:bCs/>
              </w:rPr>
              <w:t>TOTAL:</w:t>
            </w:r>
          </w:p>
        </w:tc>
        <w:tc>
          <w:tcPr>
            <w:tcW w:w="1134" w:type="dxa"/>
            <w:tcBorders>
              <w:top w:val="single" w:sz="4" w:space="0" w:color="auto"/>
              <w:left w:val="nil"/>
              <w:bottom w:val="single" w:sz="4" w:space="0" w:color="auto"/>
              <w:right w:val="single" w:sz="4" w:space="0" w:color="auto"/>
            </w:tcBorders>
            <w:vAlign w:val="center"/>
          </w:tcPr>
          <w:p w14:paraId="38CD1F0F" w14:textId="2C087877" w:rsidR="00C80860" w:rsidRPr="00CB3914" w:rsidRDefault="004F6B70" w:rsidP="00D5384B">
            <w:pPr>
              <w:jc w:val="center"/>
              <w:rPr>
                <w:b/>
                <w:bCs/>
              </w:rPr>
            </w:pPr>
            <w:r>
              <w:rPr>
                <w:b/>
                <w:bCs/>
              </w:rPr>
              <w:t>395.071,45</w:t>
            </w:r>
          </w:p>
        </w:tc>
      </w:tr>
    </w:tbl>
    <w:p w14:paraId="043A50D7" w14:textId="1DF405FE" w:rsidR="00F25069" w:rsidRDefault="00F25069" w:rsidP="00C80860"/>
    <w:p w14:paraId="35969773" w14:textId="6D3CD6C4" w:rsidR="002170A4" w:rsidRDefault="002170A4" w:rsidP="00C80860"/>
    <w:p w14:paraId="5207FBB0" w14:textId="7B3477B1" w:rsidR="002170A4" w:rsidRDefault="002170A4" w:rsidP="00C80860"/>
    <w:p w14:paraId="26E0BEBC" w14:textId="1701E879" w:rsidR="002170A4" w:rsidRDefault="002170A4" w:rsidP="00C80860"/>
    <w:p w14:paraId="3F4029F2" w14:textId="77777777" w:rsidR="002170A4" w:rsidRDefault="002170A4" w:rsidP="00C80860"/>
    <w:p w14:paraId="5CBE289A" w14:textId="06287D48" w:rsidR="002170A4" w:rsidRDefault="002170A4" w:rsidP="00C80860"/>
    <w:p w14:paraId="5A5AE4C2" w14:textId="6C06C9C1" w:rsidR="002170A4" w:rsidRDefault="002170A4" w:rsidP="00C80860"/>
    <w:p w14:paraId="5B76E4CD" w14:textId="77777777" w:rsidR="002170A4" w:rsidRPr="00D56C5C" w:rsidRDefault="002170A4" w:rsidP="00C80860"/>
    <w:tbl>
      <w:tblPr>
        <w:tblW w:w="9776" w:type="dxa"/>
        <w:tblLayout w:type="fixed"/>
        <w:tblCellMar>
          <w:left w:w="57" w:type="dxa"/>
          <w:right w:w="57" w:type="dxa"/>
        </w:tblCellMar>
        <w:tblLook w:val="0000" w:firstRow="0" w:lastRow="0" w:firstColumn="0" w:lastColumn="0" w:noHBand="0" w:noVBand="0"/>
      </w:tblPr>
      <w:tblGrid>
        <w:gridCol w:w="988"/>
        <w:gridCol w:w="4252"/>
        <w:gridCol w:w="1134"/>
        <w:gridCol w:w="992"/>
        <w:gridCol w:w="2410"/>
      </w:tblGrid>
      <w:tr w:rsidR="00C80860" w:rsidRPr="00D56C5C" w14:paraId="08DEEDCA" w14:textId="77777777" w:rsidTr="002170A4">
        <w:trPr>
          <w:trHeight w:val="347"/>
        </w:trPr>
        <w:tc>
          <w:tcPr>
            <w:tcW w:w="9776" w:type="dxa"/>
            <w:gridSpan w:val="5"/>
            <w:tcBorders>
              <w:top w:val="single" w:sz="4" w:space="0" w:color="auto"/>
              <w:left w:val="single" w:sz="4" w:space="0" w:color="auto"/>
              <w:bottom w:val="single" w:sz="4" w:space="0" w:color="auto"/>
              <w:right w:val="single" w:sz="4" w:space="0" w:color="auto"/>
            </w:tcBorders>
          </w:tcPr>
          <w:p w14:paraId="27086A33" w14:textId="77777777" w:rsidR="00C80860" w:rsidRPr="00D56C5C" w:rsidRDefault="00C80860" w:rsidP="00D5384B">
            <w:pPr>
              <w:jc w:val="center"/>
              <w:rPr>
                <w:b/>
                <w:bCs/>
              </w:rPr>
            </w:pPr>
            <w:r w:rsidRPr="00D56C5C">
              <w:rPr>
                <w:b/>
                <w:bCs/>
              </w:rPr>
              <w:t>PARCELA DE MAIOR RELEVÂNCIA:</w:t>
            </w:r>
          </w:p>
        </w:tc>
      </w:tr>
      <w:tr w:rsidR="00C80860" w:rsidRPr="00A93C89" w14:paraId="19EE9B53" w14:textId="77777777" w:rsidTr="002170A4">
        <w:trPr>
          <w:trHeight w:val="396"/>
        </w:trPr>
        <w:tc>
          <w:tcPr>
            <w:tcW w:w="988" w:type="dxa"/>
            <w:vMerge w:val="restart"/>
            <w:tcBorders>
              <w:top w:val="single" w:sz="4" w:space="0" w:color="auto"/>
              <w:left w:val="single" w:sz="4" w:space="0" w:color="auto"/>
              <w:right w:val="nil"/>
            </w:tcBorders>
          </w:tcPr>
          <w:p w14:paraId="6B5507E4" w14:textId="77777777" w:rsidR="00C80860" w:rsidRPr="00D56C5C" w:rsidRDefault="00C80860" w:rsidP="00D5384B">
            <w:pPr>
              <w:jc w:val="center"/>
              <w:rPr>
                <w:b/>
                <w:bCs/>
              </w:rPr>
            </w:pPr>
          </w:p>
        </w:tc>
        <w:tc>
          <w:tcPr>
            <w:tcW w:w="4252" w:type="dxa"/>
            <w:tcBorders>
              <w:top w:val="single" w:sz="4" w:space="0" w:color="auto"/>
              <w:left w:val="single" w:sz="4" w:space="0" w:color="auto"/>
              <w:bottom w:val="single" w:sz="4" w:space="0" w:color="auto"/>
              <w:right w:val="single" w:sz="4" w:space="0" w:color="000000"/>
            </w:tcBorders>
            <w:vAlign w:val="center"/>
          </w:tcPr>
          <w:p w14:paraId="381CA7CB" w14:textId="77777777" w:rsidR="00C80860" w:rsidRPr="00D56C5C" w:rsidRDefault="00C80860" w:rsidP="00D5384B">
            <w:pPr>
              <w:jc w:val="center"/>
              <w:rPr>
                <w:b/>
                <w:bCs/>
              </w:rPr>
            </w:pPr>
            <w:r w:rsidRPr="00D56C5C">
              <w:rPr>
                <w:b/>
                <w:bCs/>
              </w:rPr>
              <w:t>SERVIÇO / DESCRIÇÃO</w:t>
            </w:r>
          </w:p>
        </w:tc>
        <w:tc>
          <w:tcPr>
            <w:tcW w:w="1134" w:type="dxa"/>
            <w:tcBorders>
              <w:top w:val="single" w:sz="4" w:space="0" w:color="auto"/>
              <w:left w:val="nil"/>
              <w:bottom w:val="single" w:sz="4" w:space="0" w:color="auto"/>
              <w:right w:val="single" w:sz="4" w:space="0" w:color="auto"/>
            </w:tcBorders>
            <w:vAlign w:val="center"/>
          </w:tcPr>
          <w:p w14:paraId="3E5DFB3A" w14:textId="1D1EDAF9" w:rsidR="00C80860" w:rsidRPr="00D56C5C" w:rsidRDefault="00C80860" w:rsidP="00D5384B">
            <w:pPr>
              <w:jc w:val="center"/>
              <w:rPr>
                <w:rFonts w:eastAsia="Arial Unicode MS"/>
                <w:b/>
                <w:bCs/>
              </w:rPr>
            </w:pPr>
            <w:r w:rsidRPr="00D56C5C">
              <w:rPr>
                <w:b/>
                <w:bCs/>
              </w:rPr>
              <w:t>UNID</w:t>
            </w:r>
            <w:r w:rsidR="00F25069">
              <w:rPr>
                <w:b/>
                <w:bCs/>
              </w:rPr>
              <w:t>ADE</w:t>
            </w:r>
          </w:p>
        </w:tc>
        <w:tc>
          <w:tcPr>
            <w:tcW w:w="992" w:type="dxa"/>
            <w:tcBorders>
              <w:top w:val="single" w:sz="4" w:space="0" w:color="auto"/>
              <w:left w:val="nil"/>
              <w:bottom w:val="single" w:sz="4" w:space="0" w:color="auto"/>
              <w:right w:val="single" w:sz="4" w:space="0" w:color="auto"/>
            </w:tcBorders>
            <w:vAlign w:val="center"/>
          </w:tcPr>
          <w:p w14:paraId="367BA9CD" w14:textId="77777777" w:rsidR="00C80860" w:rsidRPr="00D56C5C" w:rsidRDefault="00C80860" w:rsidP="00D5384B">
            <w:pPr>
              <w:jc w:val="center"/>
              <w:rPr>
                <w:rFonts w:eastAsia="Arial Unicode MS"/>
                <w:b/>
                <w:bCs/>
              </w:rPr>
            </w:pPr>
            <w:r w:rsidRPr="00D56C5C">
              <w:rPr>
                <w:b/>
                <w:bCs/>
              </w:rPr>
              <w:t>QUANT.</w:t>
            </w:r>
          </w:p>
        </w:tc>
        <w:tc>
          <w:tcPr>
            <w:tcW w:w="2410" w:type="dxa"/>
            <w:tcBorders>
              <w:top w:val="single" w:sz="4" w:space="0" w:color="auto"/>
              <w:left w:val="nil"/>
              <w:bottom w:val="single" w:sz="4" w:space="0" w:color="auto"/>
              <w:right w:val="single" w:sz="4" w:space="0" w:color="auto"/>
            </w:tcBorders>
          </w:tcPr>
          <w:p w14:paraId="412DED1F" w14:textId="77777777" w:rsidR="00C80860" w:rsidRPr="00D56C5C" w:rsidRDefault="00C80860" w:rsidP="00D5384B">
            <w:pPr>
              <w:jc w:val="center"/>
              <w:rPr>
                <w:b/>
                <w:bCs/>
              </w:rPr>
            </w:pPr>
            <w:r w:rsidRPr="00D56C5C">
              <w:rPr>
                <w:b/>
                <w:bCs/>
              </w:rPr>
              <w:t>PARCELA DE MAIOR RELEVÂNCIA (50%)</w:t>
            </w:r>
          </w:p>
        </w:tc>
      </w:tr>
      <w:tr w:rsidR="00C80860" w:rsidRPr="00A93C89" w14:paraId="29592666" w14:textId="77777777" w:rsidTr="002170A4">
        <w:trPr>
          <w:trHeight w:val="773"/>
        </w:trPr>
        <w:tc>
          <w:tcPr>
            <w:tcW w:w="988" w:type="dxa"/>
            <w:vMerge/>
            <w:tcBorders>
              <w:left w:val="single" w:sz="4" w:space="0" w:color="auto"/>
              <w:bottom w:val="single" w:sz="4" w:space="0" w:color="auto"/>
              <w:right w:val="nil"/>
            </w:tcBorders>
          </w:tcPr>
          <w:p w14:paraId="71C9898E" w14:textId="77777777" w:rsidR="00C80860" w:rsidRPr="00A93C89" w:rsidRDefault="00C80860" w:rsidP="00D5384B">
            <w:pPr>
              <w:jc w:val="center"/>
              <w:rPr>
                <w:b/>
                <w:bCs/>
              </w:rPr>
            </w:pPr>
          </w:p>
        </w:tc>
        <w:tc>
          <w:tcPr>
            <w:tcW w:w="4252" w:type="dxa"/>
            <w:tcBorders>
              <w:top w:val="single" w:sz="4" w:space="0" w:color="auto"/>
              <w:left w:val="single" w:sz="4" w:space="0" w:color="auto"/>
              <w:bottom w:val="single" w:sz="4" w:space="0" w:color="auto"/>
              <w:right w:val="single" w:sz="4" w:space="0" w:color="000000"/>
            </w:tcBorders>
          </w:tcPr>
          <w:p w14:paraId="5BAEF496" w14:textId="77777777" w:rsidR="00C80860" w:rsidRPr="00A93C89" w:rsidRDefault="00C80860" w:rsidP="00D5384B">
            <w:pPr>
              <w:rPr>
                <w:bCs/>
                <w:color w:val="FF0000"/>
              </w:rPr>
            </w:pPr>
          </w:p>
          <w:p w14:paraId="61E9FCD3" w14:textId="519D80FE" w:rsidR="00C80860" w:rsidRPr="00C93A0E" w:rsidRDefault="00C80860" w:rsidP="00D5384B">
            <w:pPr>
              <w:rPr>
                <w:bCs/>
              </w:rPr>
            </w:pPr>
            <w:r w:rsidRPr="00C93A0E">
              <w:rPr>
                <w:bCs/>
              </w:rPr>
              <w:t xml:space="preserve">- Cobertura </w:t>
            </w:r>
            <w:r w:rsidR="004F6B70">
              <w:rPr>
                <w:bCs/>
              </w:rPr>
              <w:t>com telha chapa galvanizada</w:t>
            </w:r>
          </w:p>
          <w:p w14:paraId="68951ECA" w14:textId="38BB5705" w:rsidR="00C80860" w:rsidRPr="00C93A0E" w:rsidRDefault="00C80860" w:rsidP="00D5384B">
            <w:pPr>
              <w:rPr>
                <w:bCs/>
              </w:rPr>
            </w:pPr>
            <w:r w:rsidRPr="00C93A0E">
              <w:rPr>
                <w:bCs/>
              </w:rPr>
              <w:t xml:space="preserve">- </w:t>
            </w:r>
            <w:r w:rsidR="004F6B70">
              <w:rPr>
                <w:bCs/>
              </w:rPr>
              <w:t>Piso concreto polido</w:t>
            </w:r>
          </w:p>
          <w:p w14:paraId="3BCB1A0D" w14:textId="77777777" w:rsidR="00C80860" w:rsidRPr="00A93C89" w:rsidRDefault="00C80860" w:rsidP="00D5384B">
            <w:pPr>
              <w:rPr>
                <w:bCs/>
                <w:color w:val="FF0000"/>
              </w:rPr>
            </w:pPr>
          </w:p>
        </w:tc>
        <w:tc>
          <w:tcPr>
            <w:tcW w:w="1134" w:type="dxa"/>
            <w:tcBorders>
              <w:top w:val="single" w:sz="4" w:space="0" w:color="auto"/>
              <w:left w:val="nil"/>
              <w:bottom w:val="single" w:sz="4" w:space="0" w:color="auto"/>
              <w:right w:val="single" w:sz="4" w:space="0" w:color="auto"/>
            </w:tcBorders>
          </w:tcPr>
          <w:p w14:paraId="79B3496C" w14:textId="77777777" w:rsidR="00C80860" w:rsidRPr="00A93C89" w:rsidRDefault="00C80860" w:rsidP="00D5384B">
            <w:pPr>
              <w:jc w:val="center"/>
              <w:rPr>
                <w:bCs/>
                <w:color w:val="FF0000"/>
              </w:rPr>
            </w:pPr>
          </w:p>
          <w:p w14:paraId="6E14B93B" w14:textId="77777777" w:rsidR="00C80860" w:rsidRPr="00C93A0E" w:rsidRDefault="00C80860" w:rsidP="00D5384B">
            <w:pPr>
              <w:jc w:val="center"/>
              <w:rPr>
                <w:bCs/>
              </w:rPr>
            </w:pPr>
            <w:r w:rsidRPr="00C93A0E">
              <w:rPr>
                <w:bCs/>
              </w:rPr>
              <w:t>M²</w:t>
            </w:r>
          </w:p>
          <w:p w14:paraId="2C12F629" w14:textId="77777777" w:rsidR="00C80860" w:rsidRPr="00C93A0E" w:rsidRDefault="00C80860" w:rsidP="00D5384B">
            <w:pPr>
              <w:jc w:val="center"/>
              <w:rPr>
                <w:bCs/>
              </w:rPr>
            </w:pPr>
            <w:r w:rsidRPr="00C93A0E">
              <w:rPr>
                <w:bCs/>
              </w:rPr>
              <w:t>M²</w:t>
            </w:r>
          </w:p>
          <w:p w14:paraId="6E7A41C2" w14:textId="77777777" w:rsidR="00C80860" w:rsidRPr="00A93C89" w:rsidRDefault="00C80860" w:rsidP="00D5384B">
            <w:pPr>
              <w:rPr>
                <w:bCs/>
              </w:rPr>
            </w:pPr>
          </w:p>
        </w:tc>
        <w:tc>
          <w:tcPr>
            <w:tcW w:w="992" w:type="dxa"/>
            <w:tcBorders>
              <w:top w:val="single" w:sz="4" w:space="0" w:color="auto"/>
              <w:left w:val="nil"/>
              <w:bottom w:val="single" w:sz="4" w:space="0" w:color="auto"/>
              <w:right w:val="single" w:sz="4" w:space="0" w:color="auto"/>
            </w:tcBorders>
          </w:tcPr>
          <w:p w14:paraId="63399886" w14:textId="77777777" w:rsidR="00C80860" w:rsidRPr="00A93C89" w:rsidRDefault="00C80860" w:rsidP="00D5384B">
            <w:pPr>
              <w:jc w:val="right"/>
              <w:rPr>
                <w:bCs/>
                <w:color w:val="FF0000"/>
              </w:rPr>
            </w:pPr>
          </w:p>
          <w:p w14:paraId="339D3FFF" w14:textId="620A8692" w:rsidR="00C80860" w:rsidRPr="00C93A0E" w:rsidRDefault="004F6B70" w:rsidP="00D5384B">
            <w:pPr>
              <w:jc w:val="right"/>
              <w:rPr>
                <w:bCs/>
              </w:rPr>
            </w:pPr>
            <w:r>
              <w:rPr>
                <w:bCs/>
              </w:rPr>
              <w:t>817</w:t>
            </w:r>
            <w:r w:rsidR="00C80860">
              <w:rPr>
                <w:bCs/>
              </w:rPr>
              <w:t>,00</w:t>
            </w:r>
          </w:p>
          <w:p w14:paraId="32ACE205" w14:textId="1B27BE31" w:rsidR="00C80860" w:rsidRPr="00C93A0E" w:rsidRDefault="004F6B70" w:rsidP="00D5384B">
            <w:pPr>
              <w:jc w:val="right"/>
              <w:rPr>
                <w:bCs/>
                <w:color w:val="FF0000"/>
              </w:rPr>
            </w:pPr>
            <w:r>
              <w:rPr>
                <w:bCs/>
              </w:rPr>
              <w:t>574,00</w:t>
            </w:r>
          </w:p>
        </w:tc>
        <w:tc>
          <w:tcPr>
            <w:tcW w:w="2410" w:type="dxa"/>
            <w:tcBorders>
              <w:top w:val="single" w:sz="4" w:space="0" w:color="auto"/>
              <w:left w:val="nil"/>
              <w:bottom w:val="single" w:sz="4" w:space="0" w:color="auto"/>
              <w:right w:val="single" w:sz="4" w:space="0" w:color="auto"/>
            </w:tcBorders>
          </w:tcPr>
          <w:p w14:paraId="2D679F20" w14:textId="77777777" w:rsidR="00C80860" w:rsidRPr="00A93C89" w:rsidRDefault="00C80860" w:rsidP="00D5384B">
            <w:pPr>
              <w:jc w:val="right"/>
              <w:rPr>
                <w:bCs/>
                <w:color w:val="FF0000"/>
              </w:rPr>
            </w:pPr>
          </w:p>
          <w:p w14:paraId="7B506923" w14:textId="2ACD3F32" w:rsidR="00C80860" w:rsidRPr="00C93A0E" w:rsidRDefault="004F6B70" w:rsidP="00D5384B">
            <w:pPr>
              <w:jc w:val="right"/>
              <w:rPr>
                <w:bCs/>
              </w:rPr>
            </w:pPr>
            <w:r>
              <w:rPr>
                <w:bCs/>
              </w:rPr>
              <w:t>408,50</w:t>
            </w:r>
          </w:p>
          <w:p w14:paraId="56DE4DBD" w14:textId="6639F1A3" w:rsidR="00C80860" w:rsidRPr="00C93A0E" w:rsidRDefault="004F6B70" w:rsidP="00D5384B">
            <w:pPr>
              <w:jc w:val="right"/>
              <w:rPr>
                <w:bCs/>
                <w:color w:val="FF0000"/>
              </w:rPr>
            </w:pPr>
            <w:r>
              <w:rPr>
                <w:bCs/>
              </w:rPr>
              <w:t>287,00</w:t>
            </w:r>
          </w:p>
        </w:tc>
      </w:tr>
    </w:tbl>
    <w:p w14:paraId="434F7510" w14:textId="77777777" w:rsidR="00C80860" w:rsidRPr="00516CC1" w:rsidRDefault="00C80860" w:rsidP="00C80860">
      <w:pPr>
        <w:jc w:val="both"/>
        <w:rPr>
          <w:rFonts w:ascii="Calibri" w:hAnsi="Calibri"/>
          <w:b/>
          <w:color w:val="000000"/>
          <w:sz w:val="22"/>
          <w:szCs w:val="22"/>
        </w:rPr>
      </w:pPr>
    </w:p>
    <w:p w14:paraId="5A4AB988" w14:textId="77777777" w:rsidR="00C80860" w:rsidRPr="00A114B6" w:rsidRDefault="00C80860" w:rsidP="007622C2">
      <w:pPr>
        <w:pStyle w:val="PargrafodaLista"/>
        <w:numPr>
          <w:ilvl w:val="0"/>
          <w:numId w:val="13"/>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14:paraId="7FBC849F" w14:textId="760D0F39" w:rsidR="00C80860" w:rsidRDefault="00C80860" w:rsidP="00C80860">
      <w:pPr>
        <w:ind w:left="284"/>
        <w:jc w:val="both"/>
        <w:rPr>
          <w:sz w:val="22"/>
          <w:szCs w:val="22"/>
        </w:rPr>
      </w:pPr>
      <w:r w:rsidRPr="008A6081">
        <w:rPr>
          <w:sz w:val="22"/>
          <w:szCs w:val="22"/>
        </w:rPr>
        <w:t>Para a obra de</w:t>
      </w:r>
      <w:r w:rsidR="00F25069">
        <w:rPr>
          <w:sz w:val="22"/>
          <w:szCs w:val="22"/>
        </w:rPr>
        <w:t xml:space="preserve"> Ampliação e</w:t>
      </w:r>
      <w:r>
        <w:rPr>
          <w:sz w:val="22"/>
          <w:szCs w:val="22"/>
        </w:rPr>
        <w:t xml:space="preserve"> Reforma</w:t>
      </w:r>
      <w:r w:rsidRPr="008A6081">
        <w:rPr>
          <w:sz w:val="22"/>
          <w:szCs w:val="22"/>
        </w:rPr>
        <w:t xml:space="preserve"> da unidade escolar Colégio </w:t>
      </w:r>
      <w:r w:rsidR="00F25069">
        <w:rPr>
          <w:sz w:val="22"/>
          <w:szCs w:val="22"/>
        </w:rPr>
        <w:t>Joaquim Francisco de Souza</w:t>
      </w:r>
      <w:r w:rsidRPr="008A6081">
        <w:rPr>
          <w:sz w:val="22"/>
          <w:szCs w:val="22"/>
        </w:rPr>
        <w:t xml:space="preserve">, foram elaboradas as planilhas orçamentárias estimadas com as tabelas ONERADA e DESONERADA. Foram utilizados como referência os preços publicados pela AGETOP e SINAPI ou aqueles constantes das composições de custos unitários elaboradas pela </w:t>
      </w:r>
      <w:r w:rsidR="00F25069">
        <w:rPr>
          <w:sz w:val="22"/>
          <w:szCs w:val="22"/>
        </w:rPr>
        <w:t>EJFB Engenharia EIRELI</w:t>
      </w:r>
      <w:r w:rsidRPr="008A6081">
        <w:rPr>
          <w:sz w:val="22"/>
          <w:szCs w:val="22"/>
        </w:rPr>
        <w:t>.</w:t>
      </w:r>
      <w:r>
        <w:rPr>
          <w:sz w:val="22"/>
          <w:szCs w:val="22"/>
        </w:rPr>
        <w:t xml:space="preserve"> </w:t>
      </w:r>
      <w:r w:rsidRPr="008A6081">
        <w:rPr>
          <w:sz w:val="22"/>
          <w:szCs w:val="22"/>
        </w:rPr>
        <w:t xml:space="preserve">Após a elaboração das planilhas, verifica-se que a </w:t>
      </w:r>
      <w:r w:rsidRPr="001B62FD">
        <w:rPr>
          <w:b/>
          <w:sz w:val="22"/>
          <w:szCs w:val="22"/>
        </w:rPr>
        <w:t>Planilha</w:t>
      </w:r>
      <w:r w:rsidRPr="008A6081">
        <w:rPr>
          <w:sz w:val="22"/>
          <w:szCs w:val="22"/>
        </w:rPr>
        <w:t xml:space="preserve"> </w:t>
      </w:r>
      <w:r w:rsidRPr="008A6081">
        <w:rPr>
          <w:b/>
          <w:sz w:val="22"/>
          <w:szCs w:val="22"/>
        </w:rPr>
        <w:t>Onerada</w:t>
      </w:r>
      <w:r w:rsidRPr="008A6081">
        <w:rPr>
          <w:sz w:val="22"/>
          <w:szCs w:val="22"/>
        </w:rPr>
        <w:t xml:space="preserve"> </w:t>
      </w:r>
      <w:r w:rsidRPr="001B62FD">
        <w:rPr>
          <w:b/>
          <w:sz w:val="22"/>
          <w:szCs w:val="22"/>
        </w:rPr>
        <w:t xml:space="preserve">é a mais vantajosa, conforme </w:t>
      </w:r>
      <w:r w:rsidRPr="008A6081">
        <w:rPr>
          <w:b/>
          <w:sz w:val="22"/>
          <w:szCs w:val="22"/>
        </w:rPr>
        <w:t>art. 3° da Lei Federal 8.666/93</w:t>
      </w:r>
      <w:r w:rsidRPr="008A6081">
        <w:rPr>
          <w:sz w:val="22"/>
          <w:szCs w:val="22"/>
        </w:rPr>
        <w:t>.</w:t>
      </w:r>
    </w:p>
    <w:p w14:paraId="7E38CF61" w14:textId="77777777" w:rsidR="00C80860" w:rsidRPr="008A6081" w:rsidRDefault="00C80860" w:rsidP="00C80860">
      <w:pPr>
        <w:ind w:left="284"/>
        <w:jc w:val="both"/>
        <w:rPr>
          <w:sz w:val="22"/>
          <w:szCs w:val="22"/>
        </w:rPr>
      </w:pPr>
    </w:p>
    <w:p w14:paraId="6478B3BF" w14:textId="77777777" w:rsidR="00C80860" w:rsidRPr="00A114B6" w:rsidRDefault="00C80860" w:rsidP="007622C2">
      <w:pPr>
        <w:pStyle w:val="PargrafodaLista"/>
        <w:numPr>
          <w:ilvl w:val="0"/>
          <w:numId w:val="13"/>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DAS SANÇÕES ADMINISTRATIVAS</w:t>
      </w:r>
    </w:p>
    <w:p w14:paraId="05949BCE" w14:textId="77777777" w:rsidR="00C80860" w:rsidRPr="00A114B6" w:rsidRDefault="00C80860" w:rsidP="00C80860">
      <w:pPr>
        <w:autoSpaceDE w:val="0"/>
        <w:autoSpaceDN w:val="0"/>
        <w:adjustRightInd w:val="0"/>
        <w:spacing w:line="300" w:lineRule="atLeast"/>
        <w:ind w:left="340"/>
        <w:jc w:val="both"/>
        <w:rPr>
          <w:sz w:val="22"/>
          <w:szCs w:val="22"/>
        </w:rPr>
      </w:pPr>
      <w:r w:rsidRPr="00A114B6">
        <w:rPr>
          <w:sz w:val="22"/>
          <w:szCs w:val="22"/>
        </w:rPr>
        <w:t>O não cumprimento total ou p</w:t>
      </w:r>
      <w:r>
        <w:rPr>
          <w:sz w:val="22"/>
          <w:szCs w:val="22"/>
        </w:rPr>
        <w:t xml:space="preserve">arcial das obrigações assumidas, </w:t>
      </w:r>
      <w:r w:rsidRPr="00A114B6">
        <w:rPr>
          <w:sz w:val="22"/>
          <w:szCs w:val="22"/>
        </w:rPr>
        <w:t>na forma e prazos estabelecidos</w:t>
      </w:r>
      <w:r>
        <w:rPr>
          <w:sz w:val="22"/>
          <w:szCs w:val="22"/>
        </w:rPr>
        <w:t>,</w:t>
      </w:r>
      <w:r w:rsidRPr="005A6173">
        <w:rPr>
          <w:sz w:val="22"/>
          <w:szCs w:val="22"/>
        </w:rPr>
        <w:t xml:space="preserve"> </w:t>
      </w:r>
      <w:r>
        <w:rPr>
          <w:sz w:val="22"/>
          <w:szCs w:val="22"/>
        </w:rPr>
        <w:t>inclusive</w:t>
      </w:r>
      <w:r w:rsidRPr="005A6173">
        <w:rPr>
          <w:sz w:val="22"/>
          <w:szCs w:val="22"/>
        </w:rPr>
        <w:t xml:space="preserve"> </w:t>
      </w:r>
      <w:r w:rsidRPr="00A114B6">
        <w:rPr>
          <w:sz w:val="22"/>
          <w:szCs w:val="22"/>
        </w:rPr>
        <w:t>referen</w:t>
      </w:r>
      <w:r>
        <w:rPr>
          <w:sz w:val="22"/>
          <w:szCs w:val="22"/>
        </w:rPr>
        <w:t xml:space="preserve">tes à saúde </w:t>
      </w:r>
      <w:r w:rsidRPr="00A114B6">
        <w:rPr>
          <w:sz w:val="22"/>
          <w:szCs w:val="22"/>
        </w:rPr>
        <w:t>e segurança no trabalho</w:t>
      </w:r>
      <w:r>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14:paraId="3129D327" w14:textId="77777777" w:rsidR="00C80860" w:rsidRPr="00A114B6" w:rsidRDefault="00C80860" w:rsidP="00C80860">
      <w:pPr>
        <w:autoSpaceDE w:val="0"/>
        <w:autoSpaceDN w:val="0"/>
        <w:adjustRightInd w:val="0"/>
        <w:spacing w:line="300" w:lineRule="atLeast"/>
        <w:jc w:val="both"/>
        <w:rPr>
          <w:b/>
          <w:bCs/>
          <w:sz w:val="22"/>
          <w:szCs w:val="22"/>
        </w:rPr>
      </w:pPr>
    </w:p>
    <w:p w14:paraId="2C96442E" w14:textId="77777777" w:rsidR="00C80860" w:rsidRPr="00F035D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Pr="00A114B6">
        <w:rPr>
          <w:rFonts w:ascii="Times New Roman" w:hAnsi="Times New Roman"/>
        </w:rPr>
        <w:t>;</w:t>
      </w:r>
    </w:p>
    <w:p w14:paraId="1BC2575B" w14:textId="77777777" w:rsidR="00C80860" w:rsidRPr="00F035D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14:paraId="099DEBD8" w14:textId="77777777" w:rsidR="00C80860" w:rsidRDefault="00C80860" w:rsidP="00C80860">
      <w:pPr>
        <w:autoSpaceDE w:val="0"/>
        <w:autoSpaceDN w:val="0"/>
        <w:adjustRightInd w:val="0"/>
        <w:spacing w:line="300" w:lineRule="atLeast"/>
        <w:ind w:left="340" w:firstLine="511"/>
        <w:jc w:val="both"/>
      </w:pPr>
    </w:p>
    <w:p w14:paraId="0A6D7046" w14:textId="77777777" w:rsidR="00C80860" w:rsidRPr="00687093" w:rsidRDefault="00C80860" w:rsidP="00C80860">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14:paraId="2378E6C0" w14:textId="77777777" w:rsidR="00C80860" w:rsidRPr="00687093" w:rsidRDefault="00C80860" w:rsidP="00C80860">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14:paraId="70392BDD" w14:textId="77777777" w:rsidR="00C80860" w:rsidRDefault="00C80860" w:rsidP="00C80860">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14:paraId="5C54AE80" w14:textId="77777777" w:rsidR="00C80860" w:rsidRPr="00687093" w:rsidRDefault="00C80860" w:rsidP="00C80860">
      <w:pPr>
        <w:autoSpaceDE w:val="0"/>
        <w:autoSpaceDN w:val="0"/>
        <w:adjustRightInd w:val="0"/>
        <w:spacing w:line="300" w:lineRule="atLeast"/>
        <w:ind w:left="340" w:firstLine="511"/>
        <w:jc w:val="both"/>
        <w:rPr>
          <w:sz w:val="22"/>
          <w:szCs w:val="22"/>
        </w:rPr>
      </w:pPr>
    </w:p>
    <w:p w14:paraId="37B75006" w14:textId="1B960767" w:rsidR="00C80860"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14:paraId="65A6AFC4" w14:textId="77777777" w:rsidR="002170A4" w:rsidRPr="0035026A" w:rsidRDefault="002170A4" w:rsidP="002170A4">
      <w:pPr>
        <w:pStyle w:val="PargrafodaLista"/>
        <w:autoSpaceDE w:val="0"/>
        <w:autoSpaceDN w:val="0"/>
        <w:adjustRightInd w:val="0"/>
        <w:spacing w:after="0" w:line="300" w:lineRule="atLeast"/>
        <w:ind w:left="1474"/>
        <w:jc w:val="both"/>
        <w:rPr>
          <w:rFonts w:ascii="Times New Roman" w:hAnsi="Times New Roman"/>
          <w:bCs/>
        </w:rPr>
      </w:pPr>
    </w:p>
    <w:p w14:paraId="0E85C2C2" w14:textId="77777777" w:rsidR="00C80860" w:rsidRDefault="00C80860" w:rsidP="00C80860">
      <w:pPr>
        <w:pStyle w:val="PargrafodaLista"/>
        <w:autoSpaceDE w:val="0"/>
        <w:autoSpaceDN w:val="0"/>
        <w:adjustRightInd w:val="0"/>
        <w:spacing w:after="0" w:line="300" w:lineRule="atLeast"/>
        <w:ind w:left="360"/>
        <w:jc w:val="both"/>
        <w:rPr>
          <w:rFonts w:ascii="Times New Roman" w:hAnsi="Times New Roman"/>
          <w:b/>
          <w:bCs/>
        </w:rPr>
      </w:pPr>
    </w:p>
    <w:p w14:paraId="3C8D5861"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Pr="00A114B6">
        <w:rPr>
          <w:rFonts w:ascii="Times New Roman" w:hAnsi="Times New Roman"/>
        </w:rPr>
        <w:t>;</w:t>
      </w:r>
    </w:p>
    <w:p w14:paraId="15845B28"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14:paraId="11A9BFD0"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14:paraId="38303D78"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14:paraId="2DB2F332"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14:paraId="45288D65"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14:paraId="3FC5396D"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14:paraId="0C38ED5B" w14:textId="77777777" w:rsidR="00C80860" w:rsidRPr="0035026A"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14:paraId="7EF67EF7" w14:textId="77777777" w:rsidR="00C80860" w:rsidRPr="00A114B6" w:rsidRDefault="00C80860" w:rsidP="00C80860">
      <w:pPr>
        <w:jc w:val="both"/>
        <w:rPr>
          <w:b/>
          <w:color w:val="000000"/>
          <w:sz w:val="22"/>
          <w:szCs w:val="22"/>
        </w:rPr>
      </w:pPr>
    </w:p>
    <w:p w14:paraId="5171D1CD" w14:textId="77777777" w:rsidR="00C80860" w:rsidRPr="00A114B6" w:rsidRDefault="00C80860" w:rsidP="007622C2">
      <w:pPr>
        <w:pStyle w:val="PargrafodaLista"/>
        <w:numPr>
          <w:ilvl w:val="0"/>
          <w:numId w:val="13"/>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DA GARANTIA E ASSISTÊNCIA TÉCNICA</w:t>
      </w:r>
    </w:p>
    <w:p w14:paraId="168A79EB" w14:textId="77777777" w:rsidR="00C80860" w:rsidRPr="00A114B6" w:rsidRDefault="00C80860" w:rsidP="00C80860">
      <w:pPr>
        <w:pStyle w:val="PargrafodaLista"/>
        <w:autoSpaceDE w:val="0"/>
        <w:autoSpaceDN w:val="0"/>
        <w:adjustRightInd w:val="0"/>
        <w:spacing w:after="0" w:line="300" w:lineRule="atLeast"/>
        <w:ind w:left="567"/>
        <w:jc w:val="both"/>
        <w:rPr>
          <w:rFonts w:ascii="Times New Roman" w:hAnsi="Times New Roman"/>
          <w:b/>
          <w:bCs/>
        </w:rPr>
      </w:pPr>
    </w:p>
    <w:p w14:paraId="5973FB0B" w14:textId="77777777" w:rsidR="00C80860" w:rsidRPr="00A114B6"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garantia dos serviços será de 5 (cinco) anos, com início após o recebimento definitivo dos serviços. A garantia deverá cobrir todos os serviços que comprovarem defeitos ou problemas causados pela má execução dos mesmos;</w:t>
      </w:r>
    </w:p>
    <w:p w14:paraId="5172CA8F" w14:textId="77777777" w:rsidR="00C80860" w:rsidRPr="00A114B6"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14:paraId="3BD1A990" w14:textId="77777777" w:rsidR="00C80860" w:rsidRPr="00A114B6"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Pr>
          <w:rFonts w:ascii="Times New Roman" w:hAnsi="Times New Roman"/>
        </w:rPr>
        <w:t>a</w:t>
      </w:r>
      <w:r w:rsidRPr="00A114B6">
        <w:rPr>
          <w:rFonts w:ascii="Times New Roman" w:hAnsi="Times New Roman"/>
        </w:rPr>
        <w:t>s pelos serviços, em prazo não superior a 30 (trinta) dias consecutivos. Neste caso não acarretará ônus para a Contratante.</w:t>
      </w:r>
    </w:p>
    <w:p w14:paraId="7562DC71" w14:textId="77777777" w:rsidR="00C80860" w:rsidRPr="00A114B6"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14:paraId="6CAFC0CD" w14:textId="46B1D8A1" w:rsidR="00C80860" w:rsidRDefault="00C80860" w:rsidP="00C80860">
      <w:pPr>
        <w:jc w:val="both"/>
        <w:rPr>
          <w:b/>
          <w:color w:val="000000"/>
          <w:sz w:val="22"/>
          <w:szCs w:val="22"/>
        </w:rPr>
      </w:pPr>
    </w:p>
    <w:p w14:paraId="2FD07DF1" w14:textId="6C7C5E24" w:rsidR="002170A4" w:rsidRDefault="002170A4" w:rsidP="00C80860">
      <w:pPr>
        <w:jc w:val="both"/>
        <w:rPr>
          <w:b/>
          <w:color w:val="000000"/>
          <w:sz w:val="22"/>
          <w:szCs w:val="22"/>
        </w:rPr>
      </w:pPr>
    </w:p>
    <w:p w14:paraId="7A3471E0" w14:textId="4901A6AB" w:rsidR="002170A4" w:rsidRDefault="002170A4" w:rsidP="00C80860">
      <w:pPr>
        <w:jc w:val="both"/>
        <w:rPr>
          <w:b/>
          <w:color w:val="000000"/>
          <w:sz w:val="22"/>
          <w:szCs w:val="22"/>
        </w:rPr>
      </w:pPr>
    </w:p>
    <w:p w14:paraId="5F63D78B" w14:textId="1450DF24" w:rsidR="002170A4" w:rsidRDefault="002170A4" w:rsidP="00C80860">
      <w:pPr>
        <w:jc w:val="both"/>
        <w:rPr>
          <w:b/>
          <w:color w:val="000000"/>
          <w:sz w:val="22"/>
          <w:szCs w:val="22"/>
        </w:rPr>
      </w:pPr>
    </w:p>
    <w:p w14:paraId="7D8D3447" w14:textId="2D1B7D95" w:rsidR="002170A4" w:rsidRDefault="002170A4" w:rsidP="00C80860">
      <w:pPr>
        <w:jc w:val="both"/>
        <w:rPr>
          <w:b/>
          <w:color w:val="000000"/>
          <w:sz w:val="22"/>
          <w:szCs w:val="22"/>
        </w:rPr>
      </w:pPr>
    </w:p>
    <w:p w14:paraId="12AD854A" w14:textId="25DF184A" w:rsidR="002170A4" w:rsidRDefault="002170A4" w:rsidP="00C80860">
      <w:pPr>
        <w:jc w:val="both"/>
        <w:rPr>
          <w:b/>
          <w:color w:val="000000"/>
          <w:sz w:val="22"/>
          <w:szCs w:val="22"/>
        </w:rPr>
      </w:pPr>
    </w:p>
    <w:p w14:paraId="7AB38F65" w14:textId="77777777" w:rsidR="002170A4" w:rsidRPr="00A114B6" w:rsidRDefault="002170A4" w:rsidP="00C80860">
      <w:pPr>
        <w:jc w:val="both"/>
        <w:rPr>
          <w:b/>
          <w:color w:val="000000"/>
          <w:sz w:val="22"/>
          <w:szCs w:val="22"/>
        </w:rPr>
      </w:pPr>
    </w:p>
    <w:p w14:paraId="2D846C17" w14:textId="77777777" w:rsidR="00C80860" w:rsidRPr="00A114B6" w:rsidRDefault="00C80860" w:rsidP="00C80860">
      <w:pPr>
        <w:jc w:val="both"/>
        <w:rPr>
          <w:b/>
          <w:color w:val="000000"/>
          <w:sz w:val="22"/>
          <w:szCs w:val="22"/>
        </w:rPr>
      </w:pPr>
    </w:p>
    <w:p w14:paraId="4C336C52" w14:textId="77777777" w:rsidR="00C80860" w:rsidRPr="00A114B6" w:rsidRDefault="00C80860" w:rsidP="007622C2">
      <w:pPr>
        <w:pStyle w:val="PargrafodaLista"/>
        <w:numPr>
          <w:ilvl w:val="0"/>
          <w:numId w:val="13"/>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DO PRAZO DE ENTREGA</w:t>
      </w:r>
    </w:p>
    <w:p w14:paraId="6BCF67F1" w14:textId="77777777" w:rsidR="00C80860"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Pr>
          <w:rFonts w:ascii="Times New Roman" w:hAnsi="Times New Roman"/>
        </w:rPr>
        <w:t>, de forma que se inicia com a Ordem de Serviço, sendo que a paralisação formal da obra, determinada</w:t>
      </w:r>
      <w:r w:rsidRPr="00B35FFE">
        <w:rPr>
          <w:rFonts w:ascii="Times New Roman" w:hAnsi="Times New Roman"/>
        </w:rPr>
        <w:t xml:space="preserve"> pela CONTRATANTE, </w:t>
      </w:r>
      <w:r>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14:paraId="0ED386CF" w14:textId="77777777" w:rsidR="00C80860" w:rsidRPr="00A114B6"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14:paraId="63E76938" w14:textId="77777777" w:rsidR="00C80860" w:rsidRPr="00B35FFE" w:rsidRDefault="00C80860" w:rsidP="00C80860">
      <w:pPr>
        <w:pStyle w:val="PargrafodaLista"/>
        <w:autoSpaceDE w:val="0"/>
        <w:autoSpaceDN w:val="0"/>
        <w:adjustRightInd w:val="0"/>
        <w:spacing w:after="0" w:line="300" w:lineRule="atLeast"/>
        <w:ind w:left="794"/>
        <w:jc w:val="both"/>
        <w:rPr>
          <w:rFonts w:ascii="Times New Roman" w:hAnsi="Times New Roman"/>
        </w:rPr>
      </w:pPr>
    </w:p>
    <w:p w14:paraId="3FBC881F" w14:textId="77777777" w:rsidR="00C80860" w:rsidRPr="00A114B6" w:rsidRDefault="00C80860" w:rsidP="00C80860">
      <w:pPr>
        <w:jc w:val="both"/>
        <w:rPr>
          <w:b/>
          <w:color w:val="000000"/>
          <w:sz w:val="22"/>
          <w:szCs w:val="22"/>
        </w:rPr>
      </w:pPr>
    </w:p>
    <w:p w14:paraId="3EBEF3FD" w14:textId="77777777" w:rsidR="00C80860" w:rsidRPr="00A114B6" w:rsidRDefault="00C80860" w:rsidP="007622C2">
      <w:pPr>
        <w:pStyle w:val="PargrafodaLista"/>
        <w:numPr>
          <w:ilvl w:val="0"/>
          <w:numId w:val="13"/>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DO RECEBIMENTO DOS SERVIÇOS</w:t>
      </w:r>
    </w:p>
    <w:p w14:paraId="3EA30BE0" w14:textId="77777777" w:rsidR="00C80860" w:rsidRPr="00A114B6" w:rsidRDefault="00C80860" w:rsidP="00C80860">
      <w:pPr>
        <w:pStyle w:val="PargrafodaLista"/>
        <w:autoSpaceDE w:val="0"/>
        <w:autoSpaceDN w:val="0"/>
        <w:adjustRightInd w:val="0"/>
        <w:spacing w:after="0" w:line="300" w:lineRule="atLeast"/>
        <w:ind w:left="284"/>
        <w:jc w:val="both"/>
        <w:rPr>
          <w:rFonts w:ascii="Times New Roman" w:hAnsi="Times New Roman"/>
          <w:b/>
          <w:bCs/>
        </w:rPr>
      </w:pPr>
    </w:p>
    <w:p w14:paraId="100B577C" w14:textId="77777777" w:rsidR="00C80860" w:rsidRPr="00A114B6"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14:paraId="1E27F1FC" w14:textId="77777777" w:rsidR="00C80860" w:rsidRPr="0072240D"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Pr>
          <w:rFonts w:ascii="Times New Roman" w:hAnsi="Times New Roman"/>
        </w:rPr>
        <w:t xml:space="preserve"> no </w:t>
      </w:r>
      <w:r w:rsidRPr="00A114B6">
        <w:rPr>
          <w:rFonts w:ascii="Times New Roman" w:hAnsi="Times New Roman"/>
        </w:rPr>
        <w:t>art</w:t>
      </w:r>
      <w:r>
        <w:rPr>
          <w:rFonts w:ascii="Times New Roman" w:hAnsi="Times New Roman"/>
        </w:rPr>
        <w:t>.</w:t>
      </w:r>
      <w:r w:rsidRPr="00A114B6">
        <w:rPr>
          <w:rFonts w:ascii="Times New Roman" w:hAnsi="Times New Roman"/>
        </w:rPr>
        <w:t xml:space="preserve"> 73</w:t>
      </w:r>
      <w:r>
        <w:rPr>
          <w:rFonts w:ascii="Times New Roman" w:hAnsi="Times New Roman"/>
        </w:rPr>
        <w:t>,</w:t>
      </w:r>
      <w:r w:rsidRPr="00A114B6">
        <w:rPr>
          <w:rFonts w:ascii="Times New Roman" w:hAnsi="Times New Roman"/>
        </w:rPr>
        <w:t xml:space="preserve"> inciso </w:t>
      </w:r>
      <w:r>
        <w:rPr>
          <w:rFonts w:ascii="Times New Roman" w:hAnsi="Times New Roman"/>
        </w:rPr>
        <w:t xml:space="preserve">I, </w:t>
      </w:r>
      <w:r w:rsidRPr="00A114B6">
        <w:rPr>
          <w:rFonts w:ascii="Times New Roman" w:hAnsi="Times New Roman"/>
        </w:rPr>
        <w:t xml:space="preserve">“a” e “b”, </w:t>
      </w:r>
      <w:r>
        <w:rPr>
          <w:rFonts w:ascii="Times New Roman" w:hAnsi="Times New Roman"/>
        </w:rPr>
        <w:t>L</w:t>
      </w:r>
      <w:r w:rsidRPr="00A114B6">
        <w:rPr>
          <w:rFonts w:ascii="Times New Roman" w:hAnsi="Times New Roman"/>
        </w:rPr>
        <w:t>ei</w:t>
      </w:r>
      <w:r>
        <w:rPr>
          <w:rFonts w:ascii="Times New Roman" w:hAnsi="Times New Roman"/>
        </w:rPr>
        <w:t xml:space="preserve"> Federal</w:t>
      </w:r>
      <w:r w:rsidRPr="00A114B6">
        <w:rPr>
          <w:rFonts w:ascii="Times New Roman" w:hAnsi="Times New Roman"/>
        </w:rPr>
        <w:t xml:space="preserve"> n.º 8.666/93, e será procedido da seguinte forma:</w:t>
      </w:r>
    </w:p>
    <w:p w14:paraId="7D7B2463" w14:textId="77777777" w:rsidR="00C80860" w:rsidRPr="00A114B6" w:rsidRDefault="00C80860" w:rsidP="00C80860">
      <w:pPr>
        <w:pStyle w:val="PargrafodaLista"/>
        <w:autoSpaceDE w:val="0"/>
        <w:autoSpaceDN w:val="0"/>
        <w:adjustRightInd w:val="0"/>
        <w:spacing w:after="0" w:line="300" w:lineRule="atLeast"/>
        <w:ind w:left="794"/>
        <w:jc w:val="both"/>
        <w:rPr>
          <w:rFonts w:ascii="Times New Roman" w:hAnsi="Times New Roman"/>
          <w:b/>
          <w:bCs/>
        </w:rPr>
      </w:pPr>
    </w:p>
    <w:p w14:paraId="782FF3FB"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14:paraId="62AFD480" w14:textId="77777777" w:rsidR="00C80860" w:rsidRPr="00A114B6" w:rsidRDefault="00C80860" w:rsidP="007622C2">
      <w:pPr>
        <w:pStyle w:val="PargrafodaLista"/>
        <w:numPr>
          <w:ilvl w:val="0"/>
          <w:numId w:val="5"/>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14:paraId="0E781722" w14:textId="77777777" w:rsidR="00C80860" w:rsidRPr="00A114B6" w:rsidRDefault="00C80860" w:rsidP="007622C2">
      <w:pPr>
        <w:pStyle w:val="PargrafodaLista"/>
        <w:numPr>
          <w:ilvl w:val="0"/>
          <w:numId w:val="5"/>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14:paraId="301C24A8" w14:textId="77777777" w:rsidR="00C80860" w:rsidRPr="00A114B6" w:rsidRDefault="00C80860" w:rsidP="007622C2">
      <w:pPr>
        <w:pStyle w:val="PargrafodaLista"/>
        <w:numPr>
          <w:ilvl w:val="0"/>
          <w:numId w:val="5"/>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14:paraId="42B70870" w14:textId="77777777" w:rsidR="00C80860" w:rsidRDefault="00C80860" w:rsidP="007622C2">
      <w:pPr>
        <w:pStyle w:val="PargrafodaLista"/>
        <w:numPr>
          <w:ilvl w:val="0"/>
          <w:numId w:val="5"/>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14:paraId="02CB8E80" w14:textId="77777777" w:rsidR="00C80860" w:rsidRPr="000F0084" w:rsidRDefault="00C80860" w:rsidP="007622C2">
      <w:pPr>
        <w:pStyle w:val="PargrafodaLista"/>
        <w:numPr>
          <w:ilvl w:val="0"/>
          <w:numId w:val="5"/>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as built</w:t>
      </w:r>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as built</w:t>
      </w:r>
      <w:r w:rsidRPr="00931C8A">
        <w:rPr>
          <w:rFonts w:ascii="Times New Roman" w:hAnsi="Times New Roman"/>
        </w:rPr>
        <w:t xml:space="preserve"> – que significa “como construído” – e deve incluir </w:t>
      </w:r>
      <w:r w:rsidRPr="00931C8A">
        <w:rPr>
          <w:rFonts w:ascii="Times New Roman" w:hAnsi="Times New Roman"/>
        </w:rPr>
        <w:lastRenderedPageBreak/>
        <w:t xml:space="preserve">todas as plantas, memoriais e especificações, com detalhes do que foi executado e quais insumos foram utilizados nessa execução. Ou seja, o contratado deverá entregar o </w:t>
      </w:r>
      <w:r w:rsidRPr="00CB05C2">
        <w:rPr>
          <w:rFonts w:ascii="Times New Roman" w:hAnsi="Times New Roman"/>
          <w:b/>
          <w:i/>
        </w:rPr>
        <w:t>as built</w:t>
      </w:r>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.dwg, .docx, .xls</w:t>
      </w:r>
      <w:r>
        <w:rPr>
          <w:rFonts w:ascii="Times New Roman" w:hAnsi="Times New Roman"/>
        </w:rPr>
        <w:t xml:space="preserve">, entre outras) e não editáveis (extensões: </w:t>
      </w:r>
      <w:r w:rsidRPr="00CB05C2">
        <w:rPr>
          <w:rFonts w:ascii="Times New Roman" w:hAnsi="Times New Roman"/>
          <w:i/>
        </w:rPr>
        <w:t>.pdf, .jpg,</w:t>
      </w:r>
      <w:r>
        <w:rPr>
          <w:rFonts w:ascii="Times New Roman" w:hAnsi="Times New Roman"/>
        </w:rPr>
        <w:t xml:space="preserve"> entre outros) devidamente assinados pelos responsáveis.</w:t>
      </w:r>
    </w:p>
    <w:p w14:paraId="562687DC"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14:paraId="1F36E814" w14:textId="77777777" w:rsidR="00C80860" w:rsidRPr="00A114B6" w:rsidRDefault="00C80860" w:rsidP="007622C2">
      <w:pPr>
        <w:pStyle w:val="PargrafodaLista"/>
        <w:numPr>
          <w:ilvl w:val="0"/>
          <w:numId w:val="8"/>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SEDUC será encarregada de vistoriar a obra para verificar o cumprimento de todas as obrigações contratuais e técnicas e efetuar o recebimento definitivo em até 90 (noventa) dias corridos após o recebimento provisório da obra. </w:t>
      </w:r>
    </w:p>
    <w:p w14:paraId="187219FD" w14:textId="77777777" w:rsidR="00C80860" w:rsidRDefault="00C80860" w:rsidP="007622C2">
      <w:pPr>
        <w:pStyle w:val="PargrafodaLista"/>
        <w:numPr>
          <w:ilvl w:val="0"/>
          <w:numId w:val="8"/>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14:paraId="6C5BC6C4" w14:textId="77777777" w:rsidR="00C80860" w:rsidRPr="00A114B6" w:rsidRDefault="00C80860" w:rsidP="007622C2">
      <w:pPr>
        <w:pStyle w:val="PargrafodaLista"/>
        <w:numPr>
          <w:ilvl w:val="0"/>
          <w:numId w:val="8"/>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14:paraId="17E52E76"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14:paraId="4E343604" w14:textId="77777777" w:rsidR="00C80860" w:rsidRPr="00A114B6" w:rsidRDefault="00C80860" w:rsidP="007622C2">
      <w:pPr>
        <w:pStyle w:val="PargrafodaLista"/>
        <w:numPr>
          <w:ilvl w:val="0"/>
          <w:numId w:val="9"/>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 SEDUC, à vista do relatório, deverá adotar uma das seguintes providências, independentemente da aplicação das sanções cabíveis: </w:t>
      </w:r>
    </w:p>
    <w:p w14:paraId="4409066D" w14:textId="77777777" w:rsidR="00C80860" w:rsidRPr="00A114B6" w:rsidRDefault="00C80860" w:rsidP="007622C2">
      <w:pPr>
        <w:pStyle w:val="PargrafodaLista"/>
        <w:numPr>
          <w:ilvl w:val="0"/>
          <w:numId w:val="9"/>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14:paraId="29486EAC" w14:textId="77777777" w:rsidR="00C80860" w:rsidRPr="00A114B6" w:rsidRDefault="00C80860" w:rsidP="007622C2">
      <w:pPr>
        <w:pStyle w:val="PargrafodaLista"/>
        <w:numPr>
          <w:ilvl w:val="1"/>
          <w:numId w:val="13"/>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14:paraId="37F8D22D" w14:textId="5590FE97" w:rsidR="00C80860" w:rsidRDefault="00C80860" w:rsidP="00C80860">
      <w:pPr>
        <w:jc w:val="both"/>
        <w:rPr>
          <w:b/>
          <w:color w:val="000000"/>
          <w:sz w:val="22"/>
          <w:szCs w:val="22"/>
        </w:rPr>
      </w:pPr>
    </w:p>
    <w:p w14:paraId="3683CC16" w14:textId="77777777" w:rsidR="002170A4" w:rsidRPr="00A114B6" w:rsidRDefault="002170A4" w:rsidP="00C80860">
      <w:pPr>
        <w:jc w:val="both"/>
        <w:rPr>
          <w:b/>
          <w:color w:val="000000"/>
          <w:sz w:val="22"/>
          <w:szCs w:val="22"/>
        </w:rPr>
      </w:pPr>
    </w:p>
    <w:p w14:paraId="5FA3CBB5" w14:textId="77777777" w:rsidR="00C80860" w:rsidRPr="00A114B6" w:rsidRDefault="00C80860" w:rsidP="007622C2">
      <w:pPr>
        <w:pStyle w:val="PargrafodaLista"/>
        <w:numPr>
          <w:ilvl w:val="0"/>
          <w:numId w:val="13"/>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DA FISCALIZAÇÃO E OBRIGAÇÕES DO CONTRATO</w:t>
      </w:r>
    </w:p>
    <w:p w14:paraId="29CAC3E9" w14:textId="77777777" w:rsidR="00C80860" w:rsidRPr="00A114B6" w:rsidRDefault="00C80860" w:rsidP="00C80860">
      <w:pPr>
        <w:autoSpaceDE w:val="0"/>
        <w:autoSpaceDN w:val="0"/>
        <w:adjustRightInd w:val="0"/>
        <w:jc w:val="both"/>
        <w:rPr>
          <w:b/>
          <w:bCs/>
          <w:sz w:val="22"/>
          <w:szCs w:val="22"/>
        </w:rPr>
      </w:pPr>
    </w:p>
    <w:p w14:paraId="62CA7D5C" w14:textId="77777777" w:rsidR="00C80860" w:rsidRPr="00A114B6" w:rsidRDefault="00C80860" w:rsidP="007622C2">
      <w:pPr>
        <w:pStyle w:val="PargrafodaLista"/>
        <w:numPr>
          <w:ilvl w:val="1"/>
          <w:numId w:val="13"/>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Fiscalização e Recomendações Operacionais</w:t>
      </w:r>
    </w:p>
    <w:p w14:paraId="0D3829B6" w14:textId="77777777" w:rsidR="00C80860" w:rsidRPr="00A114B6" w:rsidRDefault="00C80860" w:rsidP="00C80860">
      <w:pPr>
        <w:pStyle w:val="PargrafodaLista"/>
        <w:autoSpaceDE w:val="0"/>
        <w:autoSpaceDN w:val="0"/>
        <w:adjustRightInd w:val="0"/>
        <w:spacing w:after="0" w:line="240" w:lineRule="auto"/>
        <w:ind w:left="792"/>
        <w:jc w:val="both"/>
        <w:rPr>
          <w:rFonts w:ascii="Times New Roman" w:hAnsi="Times New Roman"/>
          <w:b/>
          <w:bCs/>
        </w:rPr>
      </w:pPr>
    </w:p>
    <w:p w14:paraId="3EA4E530"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14:paraId="56F93382"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 xml:space="preserve">através do seu </w:t>
      </w:r>
      <w:r w:rsidRPr="00A114B6">
        <w:rPr>
          <w:rFonts w:ascii="Times New Roman" w:hAnsi="Times New Roman"/>
          <w:bCs/>
        </w:rPr>
        <w:lastRenderedPageBreak/>
        <w:t>representante</w:t>
      </w:r>
      <w:r w:rsidRPr="00A114B6">
        <w:rPr>
          <w:rFonts w:ascii="Times New Roman" w:hAnsi="Times New Roman"/>
        </w:rPr>
        <w:t>, as providências necessárias a sua regularização, as quais deverão ser atendidas de imediato, salvo motivo de força maior.</w:t>
      </w:r>
    </w:p>
    <w:p w14:paraId="3139F099"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partir do início da obra, os Projetos, as ART’s ou RRT’s do responsável pela Obra e o Diário de Obra deverão permanecer no canteiro. O Diário de Obra é destinado a registrar as ocorrências, naturais ou não, relevantes para o andamento dos serviços, cujas anotações deverão ser realizadas diariamente.</w:t>
      </w:r>
    </w:p>
    <w:p w14:paraId="16CFE66A" w14:textId="77777777" w:rsidR="00C80860" w:rsidRPr="00A114B6" w:rsidRDefault="00C80860" w:rsidP="007622C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São anotações obrigatórias no Diário de Obra as condições do tempo, a descrição dos equipamentos incluídos ou retirados no canteiro, a movimentação ocorrida no quadro Todas de pessoal, o resumo dos serviços realizados e as ocorrências disciplinares.</w:t>
      </w:r>
    </w:p>
    <w:p w14:paraId="40C73943" w14:textId="77777777" w:rsidR="00C80860" w:rsidRPr="00A114B6" w:rsidRDefault="00C80860" w:rsidP="007622C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14:paraId="35ECA77E" w14:textId="77777777" w:rsidR="00C80860" w:rsidRPr="00A114B6" w:rsidRDefault="00C80860" w:rsidP="007622C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14:paraId="52E252AE" w14:textId="77777777" w:rsidR="00C80860" w:rsidRPr="00C26241"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14:paraId="4F8AC91B" w14:textId="77777777" w:rsidR="00C80860" w:rsidRPr="009C3EA0"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14:paraId="1A52003B"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 parecer da fiscalização, poderá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 O licitante deverá anexar aos autos o(s) contrato(s) com o(s) subcontratado(s). O(s) subcontratado(s) deverá(ão) manter regularidade fiscal e trabalhista. Os serviços passíveis de subcontratação são:</w:t>
      </w:r>
    </w:p>
    <w:p w14:paraId="56DF8EBB"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14:paraId="597377B8"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14:paraId="3DC4BB3D"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(Pré – Moldadas);</w:t>
      </w:r>
    </w:p>
    <w:p w14:paraId="3F4FF47E"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14:paraId="79635DBC"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14:paraId="740FFEF0"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14:paraId="24B430F4"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14:paraId="2FC6CC8B" w14:textId="77777777" w:rsidR="00C80860" w:rsidRPr="00A114B6" w:rsidRDefault="00C80860" w:rsidP="007622C2">
      <w:pPr>
        <w:pStyle w:val="PargrafodaLista"/>
        <w:numPr>
          <w:ilvl w:val="0"/>
          <w:numId w:val="11"/>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14:paraId="78A1CA68" w14:textId="79392AAD" w:rsidR="00C80860" w:rsidRDefault="00C80860" w:rsidP="00C80860">
      <w:pPr>
        <w:pStyle w:val="PargrafodaLista"/>
        <w:autoSpaceDE w:val="0"/>
        <w:autoSpaceDN w:val="0"/>
        <w:adjustRightInd w:val="0"/>
        <w:spacing w:after="0" w:line="240" w:lineRule="auto"/>
        <w:ind w:left="1843"/>
        <w:jc w:val="both"/>
        <w:rPr>
          <w:rFonts w:ascii="Times New Roman" w:hAnsi="Times New Roman"/>
        </w:rPr>
      </w:pPr>
    </w:p>
    <w:p w14:paraId="21272204" w14:textId="7550ADF8" w:rsidR="002170A4" w:rsidRDefault="002170A4" w:rsidP="00C80860">
      <w:pPr>
        <w:pStyle w:val="PargrafodaLista"/>
        <w:autoSpaceDE w:val="0"/>
        <w:autoSpaceDN w:val="0"/>
        <w:adjustRightInd w:val="0"/>
        <w:spacing w:after="0" w:line="240" w:lineRule="auto"/>
        <w:ind w:left="1843"/>
        <w:jc w:val="both"/>
        <w:rPr>
          <w:rFonts w:ascii="Times New Roman" w:hAnsi="Times New Roman"/>
        </w:rPr>
      </w:pPr>
    </w:p>
    <w:p w14:paraId="332EFDFA" w14:textId="2CD23577" w:rsidR="002170A4" w:rsidRDefault="002170A4" w:rsidP="00C80860">
      <w:pPr>
        <w:pStyle w:val="PargrafodaLista"/>
        <w:autoSpaceDE w:val="0"/>
        <w:autoSpaceDN w:val="0"/>
        <w:adjustRightInd w:val="0"/>
        <w:spacing w:after="0" w:line="240" w:lineRule="auto"/>
        <w:ind w:left="1843"/>
        <w:jc w:val="both"/>
        <w:rPr>
          <w:rFonts w:ascii="Times New Roman" w:hAnsi="Times New Roman"/>
        </w:rPr>
      </w:pPr>
    </w:p>
    <w:p w14:paraId="1759E150" w14:textId="6E256DB0" w:rsidR="002170A4" w:rsidRDefault="002170A4" w:rsidP="00C80860">
      <w:pPr>
        <w:pStyle w:val="PargrafodaLista"/>
        <w:autoSpaceDE w:val="0"/>
        <w:autoSpaceDN w:val="0"/>
        <w:adjustRightInd w:val="0"/>
        <w:spacing w:after="0" w:line="240" w:lineRule="auto"/>
        <w:ind w:left="1843"/>
        <w:jc w:val="both"/>
        <w:rPr>
          <w:rFonts w:ascii="Times New Roman" w:hAnsi="Times New Roman"/>
        </w:rPr>
      </w:pPr>
    </w:p>
    <w:p w14:paraId="2CEDD88C" w14:textId="77777777" w:rsidR="002170A4" w:rsidRPr="00A114B6" w:rsidRDefault="002170A4" w:rsidP="00C80860">
      <w:pPr>
        <w:pStyle w:val="PargrafodaLista"/>
        <w:autoSpaceDE w:val="0"/>
        <w:autoSpaceDN w:val="0"/>
        <w:adjustRightInd w:val="0"/>
        <w:spacing w:after="0" w:line="240" w:lineRule="auto"/>
        <w:ind w:left="1843"/>
        <w:jc w:val="both"/>
        <w:rPr>
          <w:rFonts w:ascii="Times New Roman" w:hAnsi="Times New Roman"/>
        </w:rPr>
      </w:pPr>
    </w:p>
    <w:p w14:paraId="71DEF6C8"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14:paraId="11AE525E"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Em conformidade com o art.45 da Lei estadual nº 17.928/2012, bem como o art. 40, inciso XI da Lei nº 8.666/93, o critério a ser utilizado para efeito de reajustamento dos contratos, deverá ser a data da apresentação do orçamento a que a proposta se referir,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14:paraId="679A8F6D"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 xml:space="preserve">Roteiro de Auditoria de Obras Públicas do TCU </w:t>
      </w:r>
      <w:r w:rsidRPr="00A114B6">
        <w:rPr>
          <w:rFonts w:ascii="Times New Roman" w:hAnsi="Times New Roman"/>
        </w:rPr>
        <w:t xml:space="preserve">e exposto no </w:t>
      </w:r>
      <w:r w:rsidRPr="00A114B6">
        <w:rPr>
          <w:rFonts w:ascii="Times New Roman" w:hAnsi="Times New Roman"/>
          <w:b/>
          <w:i/>
        </w:rPr>
        <w:t xml:space="preserve">Acórdão nº 1977/2013 TCU,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14:paraId="2F7D3A0A" w14:textId="77777777" w:rsidR="00C80860" w:rsidRPr="00A114B6" w:rsidRDefault="00C80860" w:rsidP="00C80860">
      <w:pPr>
        <w:pStyle w:val="PargrafodaLista"/>
        <w:autoSpaceDE w:val="0"/>
        <w:autoSpaceDN w:val="0"/>
        <w:adjustRightInd w:val="0"/>
        <w:spacing w:after="0" w:line="300" w:lineRule="atLeast"/>
        <w:ind w:left="1474"/>
        <w:jc w:val="both"/>
        <w:rPr>
          <w:rFonts w:ascii="Times New Roman" w:hAnsi="Times New Roman"/>
          <w:b/>
          <w:bCs/>
        </w:rPr>
      </w:pPr>
    </w:p>
    <w:p w14:paraId="72286B9E" w14:textId="77777777" w:rsidR="00C80860" w:rsidRDefault="00C80860" w:rsidP="007622C2">
      <w:pPr>
        <w:pStyle w:val="PargrafodaLista"/>
        <w:numPr>
          <w:ilvl w:val="1"/>
          <w:numId w:val="13"/>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 xml:space="preserve">Obrigações do </w:t>
      </w:r>
      <w:r>
        <w:rPr>
          <w:rFonts w:ascii="Times New Roman" w:hAnsi="Times New Roman"/>
          <w:b/>
          <w:bCs/>
        </w:rPr>
        <w:t>C</w:t>
      </w:r>
      <w:r w:rsidRPr="00A114B6">
        <w:rPr>
          <w:rFonts w:ascii="Times New Roman" w:hAnsi="Times New Roman"/>
          <w:b/>
          <w:bCs/>
        </w:rPr>
        <w:t>ontratante</w:t>
      </w:r>
    </w:p>
    <w:p w14:paraId="13B59260" w14:textId="77777777" w:rsidR="00C80860" w:rsidRPr="00A114B6" w:rsidRDefault="00C80860" w:rsidP="00C80860">
      <w:pPr>
        <w:pStyle w:val="PargrafodaLista"/>
        <w:autoSpaceDE w:val="0"/>
        <w:autoSpaceDN w:val="0"/>
        <w:adjustRightInd w:val="0"/>
        <w:spacing w:after="0" w:line="240" w:lineRule="auto"/>
        <w:ind w:left="907"/>
        <w:jc w:val="both"/>
        <w:rPr>
          <w:rFonts w:ascii="Times New Roman" w:hAnsi="Times New Roman"/>
          <w:b/>
          <w:bCs/>
        </w:rPr>
      </w:pPr>
    </w:p>
    <w:p w14:paraId="37BD17A9"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14:paraId="6C417D5E"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14:paraId="27736A39"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14:paraId="11BED5EA"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14:paraId="6121373D"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14:paraId="52511911" w14:textId="77777777" w:rsidR="00C80860" w:rsidRPr="00A114B6" w:rsidRDefault="00C80860" w:rsidP="00C80860">
      <w:pPr>
        <w:pStyle w:val="PargrafodaLista"/>
        <w:autoSpaceDE w:val="0"/>
        <w:autoSpaceDN w:val="0"/>
        <w:adjustRightInd w:val="0"/>
        <w:spacing w:after="0" w:line="240" w:lineRule="auto"/>
        <w:ind w:left="1247"/>
        <w:jc w:val="both"/>
        <w:rPr>
          <w:rFonts w:ascii="Times New Roman" w:hAnsi="Times New Roman"/>
          <w:b/>
          <w:bCs/>
        </w:rPr>
      </w:pPr>
    </w:p>
    <w:p w14:paraId="0C3B8F53" w14:textId="77777777" w:rsidR="00C80860" w:rsidRPr="00A114B6" w:rsidRDefault="00C80860" w:rsidP="007622C2">
      <w:pPr>
        <w:pStyle w:val="PargrafodaLista"/>
        <w:numPr>
          <w:ilvl w:val="1"/>
          <w:numId w:val="13"/>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 da Contratada</w:t>
      </w:r>
    </w:p>
    <w:p w14:paraId="63F61713" w14:textId="77777777" w:rsidR="00C80860" w:rsidRPr="00A114B6" w:rsidRDefault="00C80860" w:rsidP="00C80860">
      <w:pPr>
        <w:autoSpaceDE w:val="0"/>
        <w:autoSpaceDN w:val="0"/>
        <w:adjustRightInd w:val="0"/>
        <w:ind w:left="360"/>
        <w:jc w:val="both"/>
        <w:rPr>
          <w:b/>
          <w:bCs/>
          <w:sz w:val="22"/>
          <w:szCs w:val="22"/>
        </w:rPr>
      </w:pPr>
    </w:p>
    <w:p w14:paraId="72E02F62"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 </w:t>
      </w:r>
    </w:p>
    <w:p w14:paraId="1D86A9A1"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14:paraId="52265609"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14:paraId="23BF7B3A" w14:textId="77777777" w:rsidR="00C80860" w:rsidRPr="00A114B6" w:rsidRDefault="00C80860" w:rsidP="007622C2">
      <w:pPr>
        <w:pStyle w:val="PargrafodaLista"/>
        <w:numPr>
          <w:ilvl w:val="0"/>
          <w:numId w:val="7"/>
        </w:numPr>
        <w:spacing w:after="0" w:line="300" w:lineRule="atLeast"/>
        <w:ind w:left="1758" w:hanging="284"/>
        <w:jc w:val="both"/>
        <w:rPr>
          <w:rFonts w:ascii="Times New Roman" w:hAnsi="Times New Roman"/>
        </w:rPr>
      </w:pPr>
      <w:r w:rsidRPr="00A114B6">
        <w:rPr>
          <w:rFonts w:ascii="Times New Roman" w:hAnsi="Times New Roman"/>
        </w:rPr>
        <w:t xml:space="preserve">Duas vias da Anotação de Responsabilidade Técnica (ART) ou Registro de Responsabilidade Técnica (RRT), de execução, com seu devido recolhimento </w:t>
      </w:r>
      <w:r w:rsidRPr="00A114B6">
        <w:rPr>
          <w:rFonts w:ascii="Times New Roman" w:hAnsi="Times New Roman"/>
        </w:rPr>
        <w:lastRenderedPageBreak/>
        <w:t>perante os respectivos conselhos: Conselho Regional de Engenharia e Agronomia (CREA-GO) e Conselho de Arquitetura e Urbanismo (CAU-GO), sendo que uma via será anexada à Prestação de Contas e a outra será encaminhada à Gerência de Fiscalização e Acompanhamento de Obras da Superintendência de Infraestrutura da SEDUC;</w:t>
      </w:r>
    </w:p>
    <w:p w14:paraId="03E71F64" w14:textId="77777777" w:rsidR="00C80860" w:rsidRPr="00A114B6" w:rsidRDefault="00C80860" w:rsidP="007622C2">
      <w:pPr>
        <w:pStyle w:val="PargrafodaLista"/>
        <w:numPr>
          <w:ilvl w:val="0"/>
          <w:numId w:val="7"/>
        </w:numPr>
        <w:spacing w:after="0" w:line="300" w:lineRule="atLeast"/>
        <w:ind w:left="1758" w:hanging="284"/>
        <w:jc w:val="both"/>
        <w:rPr>
          <w:rFonts w:ascii="Times New Roman" w:hAnsi="Times New Roman"/>
        </w:rPr>
      </w:pPr>
      <w:r w:rsidRPr="00A114B6">
        <w:rPr>
          <w:rFonts w:ascii="Times New Roman" w:hAnsi="Times New Roman"/>
        </w:rPr>
        <w:t>Diário de Obras;</w:t>
      </w:r>
    </w:p>
    <w:p w14:paraId="54ABDF19" w14:textId="77777777" w:rsidR="00C80860" w:rsidRPr="00A114B6" w:rsidRDefault="00C80860" w:rsidP="007622C2">
      <w:pPr>
        <w:pStyle w:val="PargrafodaLista"/>
        <w:numPr>
          <w:ilvl w:val="0"/>
          <w:numId w:val="7"/>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14:paraId="609A9C85" w14:textId="77777777" w:rsidR="00C80860" w:rsidRPr="00A114B6"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14:paraId="26737D60" w14:textId="77777777" w:rsidR="00C80860"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14:paraId="23DE03AE" w14:textId="77777777" w:rsidR="00C80860" w:rsidRPr="002170A4" w:rsidRDefault="00C80860" w:rsidP="002170A4">
      <w:pPr>
        <w:autoSpaceDE w:val="0"/>
        <w:autoSpaceDN w:val="0"/>
        <w:adjustRightInd w:val="0"/>
        <w:spacing w:line="300" w:lineRule="atLeast"/>
        <w:jc w:val="both"/>
        <w:rPr>
          <w:sz w:val="21"/>
          <w:szCs w:val="21"/>
          <w:lang w:eastAsia="pt-BR"/>
        </w:rPr>
      </w:pPr>
    </w:p>
    <w:p w14:paraId="173FF2E5" w14:textId="77777777" w:rsidR="00C80860" w:rsidRDefault="00C80860" w:rsidP="00C80860">
      <w:pPr>
        <w:ind w:left="709"/>
        <w:jc w:val="both"/>
        <w:rPr>
          <w:sz w:val="21"/>
          <w:szCs w:val="21"/>
        </w:rPr>
      </w:pPr>
      <w:r w:rsidRPr="00225F83">
        <w:rPr>
          <w:sz w:val="21"/>
          <w:szCs w:val="21"/>
        </w:rPr>
        <w:t>I - Cópia atualizada do Programa de Controle Médico de Saúde Ocupacional (PCMSO) da empresa Contratada;</w:t>
      </w:r>
    </w:p>
    <w:p w14:paraId="0B560184" w14:textId="77777777" w:rsidR="00C80860" w:rsidRPr="00225F83" w:rsidRDefault="00C80860" w:rsidP="00C80860">
      <w:pPr>
        <w:ind w:left="709"/>
        <w:jc w:val="both"/>
        <w:rPr>
          <w:sz w:val="21"/>
          <w:szCs w:val="21"/>
        </w:rPr>
      </w:pPr>
    </w:p>
    <w:p w14:paraId="7D84D744" w14:textId="77777777" w:rsidR="00C80860" w:rsidRDefault="00C80860" w:rsidP="00C80860">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14:paraId="6C4337A3" w14:textId="77777777" w:rsidR="00C80860" w:rsidRPr="00225F83" w:rsidRDefault="00C80860" w:rsidP="00C80860">
      <w:pPr>
        <w:ind w:left="709"/>
        <w:jc w:val="both"/>
        <w:rPr>
          <w:sz w:val="21"/>
          <w:szCs w:val="21"/>
        </w:rPr>
      </w:pPr>
    </w:p>
    <w:p w14:paraId="69BA480C" w14:textId="77777777" w:rsidR="00C80860" w:rsidRDefault="00C80860" w:rsidP="00C80860">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14:paraId="2A6ADA7D" w14:textId="77777777" w:rsidR="00C80860" w:rsidRDefault="00C80860" w:rsidP="00C80860">
      <w:pPr>
        <w:ind w:left="709"/>
        <w:jc w:val="both"/>
        <w:rPr>
          <w:sz w:val="21"/>
          <w:szCs w:val="21"/>
        </w:rPr>
      </w:pPr>
    </w:p>
    <w:p w14:paraId="604CB6FD" w14:textId="77777777" w:rsidR="00C80860" w:rsidRDefault="00C80860" w:rsidP="00C80860">
      <w:pPr>
        <w:ind w:left="709"/>
        <w:jc w:val="both"/>
        <w:rPr>
          <w:sz w:val="21"/>
          <w:szCs w:val="21"/>
        </w:rPr>
      </w:pPr>
      <w:r w:rsidRPr="00225F83">
        <w:rPr>
          <w:sz w:val="21"/>
          <w:szCs w:val="21"/>
        </w:rPr>
        <w:t>I</w:t>
      </w:r>
      <w:r>
        <w:rPr>
          <w:sz w:val="21"/>
          <w:szCs w:val="21"/>
        </w:rPr>
        <w:t>V</w:t>
      </w:r>
      <w:r w:rsidRPr="00225F83">
        <w:rPr>
          <w:sz w:val="21"/>
          <w:szCs w:val="21"/>
        </w:rPr>
        <w:t xml:space="preserve"> - </w:t>
      </w:r>
      <w:r w:rsidRPr="002109E7">
        <w:rPr>
          <w:sz w:val="21"/>
        </w:rPr>
        <w:t>Cópia atualizada do Programa de Condições e Meio Ambiente de Trabalho (PCMAT) da empresa contratada, quando houver mais de 20 trabalhadores na obra</w:t>
      </w:r>
      <w:r>
        <w:rPr>
          <w:sz w:val="21"/>
        </w:rPr>
        <w:t>;</w:t>
      </w:r>
    </w:p>
    <w:p w14:paraId="7A14EFFB" w14:textId="77777777" w:rsidR="00C80860" w:rsidRPr="00225F83" w:rsidRDefault="00C80860" w:rsidP="00C80860">
      <w:pPr>
        <w:ind w:left="709"/>
        <w:jc w:val="both"/>
        <w:rPr>
          <w:sz w:val="21"/>
          <w:szCs w:val="21"/>
        </w:rPr>
      </w:pPr>
    </w:p>
    <w:p w14:paraId="10477BDA" w14:textId="77777777" w:rsidR="00C80860" w:rsidRDefault="00C80860" w:rsidP="00C80860">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14:paraId="216723DA" w14:textId="77777777" w:rsidR="00C80860" w:rsidRPr="00225F83" w:rsidRDefault="00C80860" w:rsidP="00C80860">
      <w:pPr>
        <w:ind w:left="709"/>
        <w:jc w:val="both"/>
        <w:rPr>
          <w:sz w:val="21"/>
          <w:szCs w:val="21"/>
        </w:rPr>
      </w:pPr>
    </w:p>
    <w:p w14:paraId="0CD72AE1" w14:textId="77777777" w:rsidR="00C80860" w:rsidRDefault="00C80860" w:rsidP="00C80860">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14:paraId="3594B48F" w14:textId="77777777" w:rsidR="00C80860" w:rsidRPr="00225F83" w:rsidRDefault="00C80860" w:rsidP="00C80860">
      <w:pPr>
        <w:ind w:left="709"/>
        <w:jc w:val="both"/>
        <w:rPr>
          <w:sz w:val="21"/>
          <w:szCs w:val="21"/>
        </w:rPr>
      </w:pPr>
    </w:p>
    <w:p w14:paraId="24DF9BFB" w14:textId="77777777" w:rsidR="00C80860" w:rsidRPr="00225F83" w:rsidRDefault="00C80860" w:rsidP="00C80860">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14:paraId="316FB158" w14:textId="77777777" w:rsidR="00C80860" w:rsidRPr="00225F83" w:rsidRDefault="00C80860" w:rsidP="00C80860">
      <w:pPr>
        <w:ind w:left="709"/>
        <w:jc w:val="both"/>
        <w:rPr>
          <w:sz w:val="21"/>
          <w:szCs w:val="21"/>
        </w:rPr>
      </w:pPr>
    </w:p>
    <w:p w14:paraId="24F3498C" w14:textId="77777777" w:rsidR="00C80860" w:rsidRPr="00225F83" w:rsidRDefault="00C80860" w:rsidP="00C80860">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xml:space="preserve">, ao(à) Fiscal da Obra ou ao(à) Servidor(a) Público(a) Responsável pela edificação jurisdicionada à SEDUC (contratante), que os encaminhará imediatamente ao: </w:t>
      </w:r>
    </w:p>
    <w:p w14:paraId="24594BC4" w14:textId="77777777" w:rsidR="00C80860" w:rsidRDefault="00C80860" w:rsidP="007622C2">
      <w:pPr>
        <w:pStyle w:val="NormalWeb"/>
        <w:numPr>
          <w:ilvl w:val="0"/>
          <w:numId w:val="12"/>
        </w:numPr>
        <w:shd w:val="clear" w:color="auto" w:fill="FFFFFF"/>
        <w:spacing w:before="90" w:beforeAutospacing="0" w:after="0" w:afterAutospacing="0"/>
        <w:jc w:val="both"/>
        <w:rPr>
          <w:spacing w:val="2"/>
          <w:sz w:val="21"/>
          <w:szCs w:val="21"/>
        </w:rPr>
      </w:pPr>
      <w:r w:rsidRPr="00225F83">
        <w:rPr>
          <w:spacing w:val="2"/>
          <w:sz w:val="21"/>
          <w:szCs w:val="21"/>
        </w:rPr>
        <w:lastRenderedPageBreak/>
        <w:t>SESMT Público (Serviço de Segurança e Saúde no Trabalho do Servidor Público</w:t>
      </w:r>
      <w:r>
        <w:rPr>
          <w:spacing w:val="2"/>
          <w:sz w:val="21"/>
          <w:szCs w:val="21"/>
        </w:rPr>
        <w:t>),</w:t>
      </w:r>
      <w:r w:rsidRPr="00225F83">
        <w:rPr>
          <w:spacing w:val="2"/>
          <w:sz w:val="21"/>
          <w:szCs w:val="21"/>
        </w:rPr>
        <w:t xml:space="preserve"> onde houver (Goiânia, Anápolis, Jataí e Quirinópolis)</w:t>
      </w:r>
      <w:r>
        <w:rPr>
          <w:spacing w:val="2"/>
          <w:sz w:val="21"/>
          <w:szCs w:val="21"/>
        </w:rPr>
        <w:t>,</w:t>
      </w:r>
      <w:r w:rsidRPr="00225F83">
        <w:rPr>
          <w:spacing w:val="2"/>
          <w:sz w:val="21"/>
          <w:szCs w:val="21"/>
        </w:rPr>
        <w:t xml:space="preserve"> para validação em 5</w:t>
      </w:r>
      <w:r>
        <w:rPr>
          <w:spacing w:val="2"/>
          <w:sz w:val="21"/>
          <w:szCs w:val="21"/>
        </w:rPr>
        <w:t xml:space="preserve"> (cinco)</w:t>
      </w:r>
      <w:r w:rsidRPr="00225F83">
        <w:rPr>
          <w:spacing w:val="2"/>
          <w:sz w:val="21"/>
          <w:szCs w:val="21"/>
        </w:rPr>
        <w:t xml:space="preserve"> dias; </w:t>
      </w:r>
    </w:p>
    <w:p w14:paraId="10BC51C2" w14:textId="77777777" w:rsidR="00C80860" w:rsidRDefault="00C80860" w:rsidP="007622C2">
      <w:pPr>
        <w:pStyle w:val="NormalWeb"/>
        <w:numPr>
          <w:ilvl w:val="0"/>
          <w:numId w:val="12"/>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Pr>
          <w:spacing w:val="2"/>
          <w:sz w:val="21"/>
          <w:szCs w:val="21"/>
        </w:rPr>
        <w:t>;</w:t>
      </w:r>
    </w:p>
    <w:p w14:paraId="239931C1" w14:textId="77777777" w:rsidR="00C80860" w:rsidRPr="00225F83" w:rsidRDefault="00C80860" w:rsidP="007622C2">
      <w:pPr>
        <w:pStyle w:val="NormalWeb"/>
        <w:numPr>
          <w:ilvl w:val="0"/>
          <w:numId w:val="12"/>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14:paraId="47168E62" w14:textId="77777777" w:rsidR="00C80860" w:rsidRPr="00225F83" w:rsidRDefault="00C80860" w:rsidP="00C80860">
      <w:pPr>
        <w:ind w:left="709"/>
        <w:jc w:val="both"/>
        <w:rPr>
          <w:sz w:val="21"/>
          <w:szCs w:val="21"/>
        </w:rPr>
      </w:pPr>
    </w:p>
    <w:p w14:paraId="47611434" w14:textId="77777777" w:rsidR="00C80860" w:rsidRPr="00225F83"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14:paraId="7250D71E" w14:textId="77777777" w:rsidR="00C80860" w:rsidRPr="00225F83" w:rsidRDefault="00C80860" w:rsidP="00C80860">
      <w:pPr>
        <w:pStyle w:val="PargrafodaLista"/>
        <w:autoSpaceDE w:val="0"/>
        <w:autoSpaceDN w:val="0"/>
        <w:adjustRightInd w:val="0"/>
        <w:spacing w:after="0" w:line="300" w:lineRule="atLeast"/>
        <w:ind w:left="1474"/>
        <w:jc w:val="both"/>
        <w:rPr>
          <w:rFonts w:ascii="Times New Roman" w:hAnsi="Times New Roman"/>
          <w:sz w:val="21"/>
          <w:szCs w:val="21"/>
        </w:rPr>
      </w:pPr>
    </w:p>
    <w:p w14:paraId="22599E00" w14:textId="77777777" w:rsidR="00C80860" w:rsidRPr="00225F83" w:rsidRDefault="00C80860" w:rsidP="00C80860">
      <w:pPr>
        <w:ind w:left="709"/>
        <w:jc w:val="both"/>
        <w:rPr>
          <w:sz w:val="21"/>
          <w:szCs w:val="21"/>
        </w:rPr>
      </w:pPr>
      <w:r w:rsidRPr="00225F83">
        <w:rPr>
          <w:sz w:val="21"/>
          <w:szCs w:val="21"/>
        </w:rPr>
        <w:t>I - Formar sua Comissão Interna de Prevenção de Acidentes (CIPA) ou Designado de CIPA conforme determinações da NR-5 da Portaria 3.214/78;</w:t>
      </w:r>
    </w:p>
    <w:p w14:paraId="630F2277" w14:textId="77777777" w:rsidR="00C80860" w:rsidRPr="00225F83" w:rsidRDefault="00C80860" w:rsidP="00C80860">
      <w:pPr>
        <w:ind w:left="709"/>
        <w:jc w:val="both"/>
        <w:rPr>
          <w:sz w:val="21"/>
          <w:szCs w:val="21"/>
        </w:rPr>
      </w:pPr>
    </w:p>
    <w:p w14:paraId="56AA1F79" w14:textId="77777777" w:rsidR="00C80860" w:rsidRPr="00225F83" w:rsidRDefault="00C80860" w:rsidP="00C80860">
      <w:pPr>
        <w:ind w:left="709"/>
        <w:jc w:val="both"/>
        <w:rPr>
          <w:sz w:val="21"/>
          <w:szCs w:val="21"/>
        </w:rPr>
      </w:pPr>
      <w:r w:rsidRPr="00225F83">
        <w:rPr>
          <w:sz w:val="21"/>
          <w:szCs w:val="21"/>
        </w:rPr>
        <w:t>II - Fornecer os Equipamentos de Proteção Individual (EPI’s)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14:paraId="5786428B" w14:textId="77777777" w:rsidR="00C80860" w:rsidRPr="00225F83" w:rsidRDefault="00C80860" w:rsidP="00C80860">
      <w:pPr>
        <w:ind w:left="709"/>
        <w:jc w:val="both"/>
        <w:rPr>
          <w:sz w:val="21"/>
          <w:szCs w:val="21"/>
        </w:rPr>
      </w:pPr>
    </w:p>
    <w:p w14:paraId="54B3A350" w14:textId="77777777" w:rsidR="00C80860" w:rsidRPr="00225F83" w:rsidRDefault="00C80860" w:rsidP="00C80860">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14:paraId="0A8D2595" w14:textId="77777777" w:rsidR="00C80860" w:rsidRPr="00225F83" w:rsidRDefault="00C80860" w:rsidP="00C80860">
      <w:pPr>
        <w:ind w:left="709"/>
        <w:jc w:val="both"/>
        <w:rPr>
          <w:sz w:val="21"/>
          <w:szCs w:val="21"/>
        </w:rPr>
      </w:pPr>
    </w:p>
    <w:p w14:paraId="63E77FB9" w14:textId="77777777" w:rsidR="00C80860" w:rsidRPr="00225F83" w:rsidRDefault="00C80860" w:rsidP="00C80860">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14:paraId="431BB7B2" w14:textId="77777777" w:rsidR="00C80860" w:rsidRPr="00225F83" w:rsidRDefault="00C80860" w:rsidP="00C80860">
      <w:pPr>
        <w:ind w:left="709"/>
        <w:jc w:val="both"/>
        <w:rPr>
          <w:sz w:val="21"/>
          <w:szCs w:val="21"/>
        </w:rPr>
      </w:pPr>
    </w:p>
    <w:p w14:paraId="1962F930" w14:textId="77777777" w:rsidR="00C80860" w:rsidRPr="00225F83" w:rsidRDefault="00C80860" w:rsidP="00C80860">
      <w:pPr>
        <w:ind w:left="709"/>
        <w:jc w:val="both"/>
        <w:rPr>
          <w:sz w:val="21"/>
          <w:szCs w:val="21"/>
        </w:rPr>
      </w:pPr>
      <w:r w:rsidRPr="00225F83">
        <w:rPr>
          <w:sz w:val="21"/>
          <w:szCs w:val="21"/>
        </w:rPr>
        <w:t>V - Responsabilizar-se pelo atendimento e encaminhamento do seu empregado acidentado;</w:t>
      </w:r>
    </w:p>
    <w:p w14:paraId="04FE71E5" w14:textId="77777777" w:rsidR="00C80860" w:rsidRPr="00225F83" w:rsidRDefault="00C80860" w:rsidP="00C80860">
      <w:pPr>
        <w:ind w:left="709"/>
        <w:jc w:val="both"/>
        <w:rPr>
          <w:sz w:val="21"/>
          <w:szCs w:val="21"/>
        </w:rPr>
      </w:pPr>
    </w:p>
    <w:p w14:paraId="30640E4C" w14:textId="77777777" w:rsidR="00C80860" w:rsidRPr="00225F83" w:rsidRDefault="00C80860" w:rsidP="00C80860">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14:paraId="0985449E" w14:textId="77777777" w:rsidR="00C80860" w:rsidRPr="00225F83" w:rsidRDefault="00C80860" w:rsidP="00C80860">
      <w:pPr>
        <w:ind w:left="709"/>
        <w:jc w:val="both"/>
        <w:rPr>
          <w:sz w:val="21"/>
          <w:szCs w:val="21"/>
        </w:rPr>
      </w:pPr>
    </w:p>
    <w:p w14:paraId="58A60E0E" w14:textId="77777777" w:rsidR="00C80860" w:rsidRPr="00225F83" w:rsidRDefault="00C80860" w:rsidP="00C80860">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14:paraId="757612D0" w14:textId="77777777" w:rsidR="00C80860" w:rsidRPr="00225F83" w:rsidRDefault="00C80860" w:rsidP="00C80860">
      <w:pPr>
        <w:jc w:val="both"/>
        <w:rPr>
          <w:sz w:val="21"/>
          <w:szCs w:val="21"/>
        </w:rPr>
      </w:pPr>
    </w:p>
    <w:p w14:paraId="4DBCACB3" w14:textId="77777777" w:rsidR="00C80860" w:rsidRPr="00225F83"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14:paraId="5A3A21AC" w14:textId="07EAF8E0" w:rsidR="00C80860"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14:paraId="5C5A55A8" w14:textId="77777777" w:rsidR="002170A4" w:rsidRDefault="002170A4" w:rsidP="002170A4">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14:paraId="15285EB7" w14:textId="77777777" w:rsidR="002170A4" w:rsidRDefault="00C80860" w:rsidP="007622C2">
      <w:pPr>
        <w:pStyle w:val="PargrafodaLista"/>
        <w:numPr>
          <w:ilvl w:val="2"/>
          <w:numId w:val="13"/>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14:paraId="48C63C37" w14:textId="77777777" w:rsidR="002170A4" w:rsidRPr="002170A4" w:rsidRDefault="002170A4" w:rsidP="002170A4">
      <w:pPr>
        <w:pStyle w:val="PargrafodaLista"/>
        <w:rPr>
          <w:bCs/>
          <w:spacing w:val="2"/>
          <w:sz w:val="21"/>
          <w:szCs w:val="21"/>
        </w:rPr>
      </w:pPr>
    </w:p>
    <w:p w14:paraId="63996479" w14:textId="5098E8D0" w:rsidR="00C80860" w:rsidRPr="002170A4" w:rsidRDefault="00C80860" w:rsidP="002170A4">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2170A4">
        <w:rPr>
          <w:bCs/>
          <w:spacing w:val="2"/>
          <w:sz w:val="21"/>
          <w:szCs w:val="21"/>
        </w:rPr>
        <w:t xml:space="preserve">                                                                                                                                                                                                                                                                                                                                                                                                                                                                                                                                                                                                                                                                                                                                                                                                                                   </w:t>
      </w:r>
    </w:p>
    <w:p w14:paraId="7EF55F3F" w14:textId="21F58CDF" w:rsidR="00C80860" w:rsidRDefault="00C80860" w:rsidP="002170A4">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a Superintendência de Infraestrutura da </w:t>
      </w:r>
      <w:r w:rsidRPr="00A114B6">
        <w:rPr>
          <w:color w:val="000000"/>
          <w:sz w:val="22"/>
          <w:szCs w:val="22"/>
          <w:lang w:val="pt-PT"/>
        </w:rPr>
        <w:t xml:space="preserve">Secretaria de Estado da Educação </w:t>
      </w:r>
      <w:r>
        <w:rPr>
          <w:color w:val="000000"/>
          <w:sz w:val="22"/>
          <w:szCs w:val="22"/>
          <w:lang w:val="pt-PT"/>
        </w:rPr>
        <w:t>de Goiás</w:t>
      </w:r>
      <w:r w:rsidRPr="00A114B6">
        <w:rPr>
          <w:color w:val="000000"/>
          <w:sz w:val="22"/>
          <w:szCs w:val="22"/>
          <w:lang w:val="pt-PT"/>
        </w:rPr>
        <w:t xml:space="preserve">, localizada na Av. Anhanguera, </w:t>
      </w:r>
      <w:r w:rsidRPr="00CA54E2">
        <w:rPr>
          <w:sz w:val="18"/>
          <w:szCs w:val="18"/>
        </w:rPr>
        <w:t xml:space="preserve">, </w:t>
      </w:r>
      <w:r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14:paraId="642A0CC5" w14:textId="77777777" w:rsidR="002170A4" w:rsidRPr="00A114B6" w:rsidRDefault="002170A4" w:rsidP="002170A4">
      <w:pPr>
        <w:spacing w:after="160" w:line="300" w:lineRule="atLeast"/>
        <w:jc w:val="both"/>
        <w:rPr>
          <w:color w:val="000000"/>
          <w:sz w:val="22"/>
          <w:szCs w:val="22"/>
        </w:rPr>
      </w:pPr>
    </w:p>
    <w:p w14:paraId="2653E1CF" w14:textId="77777777" w:rsidR="00C80860" w:rsidRPr="00A114B6" w:rsidRDefault="00C80860" w:rsidP="00C80860">
      <w:pPr>
        <w:spacing w:line="300" w:lineRule="atLeast"/>
        <w:jc w:val="both"/>
        <w:rPr>
          <w:b/>
          <w:color w:val="000000"/>
          <w:sz w:val="22"/>
          <w:szCs w:val="22"/>
        </w:rPr>
      </w:pPr>
      <w:r w:rsidRPr="00A114B6">
        <w:rPr>
          <w:b/>
          <w:color w:val="000000"/>
          <w:sz w:val="22"/>
          <w:szCs w:val="22"/>
        </w:rPr>
        <w:t>Atenção:</w:t>
      </w:r>
    </w:p>
    <w:p w14:paraId="7B0A87A8" w14:textId="77777777" w:rsidR="00C80860" w:rsidRPr="00A114B6" w:rsidRDefault="00C80860" w:rsidP="00C80860">
      <w:pPr>
        <w:spacing w:line="300" w:lineRule="atLeast"/>
        <w:jc w:val="both"/>
        <w:rPr>
          <w:color w:val="000000"/>
          <w:sz w:val="22"/>
          <w:szCs w:val="22"/>
        </w:rPr>
      </w:pPr>
      <w:r w:rsidRPr="00A114B6">
        <w:rPr>
          <w:color w:val="000000"/>
          <w:sz w:val="22"/>
          <w:szCs w:val="22"/>
        </w:rPr>
        <w:t>Os arquivos contendo os projetos, planilhas orçamentária</w:t>
      </w:r>
      <w:r>
        <w:rPr>
          <w:color w:val="000000"/>
          <w:sz w:val="22"/>
          <w:szCs w:val="22"/>
        </w:rPr>
        <w:t>s</w:t>
      </w:r>
      <w:r w:rsidRPr="00A114B6">
        <w:rPr>
          <w:color w:val="000000"/>
          <w:sz w:val="22"/>
          <w:szCs w:val="22"/>
        </w:rPr>
        <w:t>, cronogr</w:t>
      </w:r>
      <w:r>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t xml:space="preserve"> .</w:t>
      </w:r>
    </w:p>
    <w:p w14:paraId="5E03207B" w14:textId="77777777" w:rsidR="00C80860" w:rsidRPr="00A114B6" w:rsidRDefault="00C80860" w:rsidP="00C80860">
      <w:pPr>
        <w:spacing w:line="300" w:lineRule="atLeast"/>
        <w:jc w:val="both"/>
        <w:rPr>
          <w:color w:val="000000"/>
          <w:sz w:val="22"/>
          <w:szCs w:val="22"/>
        </w:rPr>
      </w:pPr>
    </w:p>
    <w:p w14:paraId="3901F09E" w14:textId="77777777" w:rsidR="00C80860" w:rsidRPr="00A114B6" w:rsidRDefault="00C80860" w:rsidP="00C80860">
      <w:pPr>
        <w:spacing w:line="300" w:lineRule="atLeast"/>
        <w:rPr>
          <w:color w:val="000000"/>
          <w:sz w:val="22"/>
          <w:szCs w:val="22"/>
        </w:rPr>
      </w:pPr>
      <w:r w:rsidRPr="00A114B6">
        <w:rPr>
          <w:color w:val="000000"/>
          <w:sz w:val="22"/>
          <w:szCs w:val="22"/>
        </w:rPr>
        <w:t xml:space="preserve">Superintendência de Infraestrutura, em Goiânia, aos </w:t>
      </w:r>
      <w:r>
        <w:rPr>
          <w:sz w:val="22"/>
          <w:szCs w:val="22"/>
        </w:rPr>
        <w:t>08</w:t>
      </w:r>
      <w:r w:rsidRPr="008B7255">
        <w:rPr>
          <w:sz w:val="22"/>
          <w:szCs w:val="22"/>
        </w:rPr>
        <w:t xml:space="preserve"> dias do mês de </w:t>
      </w:r>
      <w:r>
        <w:rPr>
          <w:sz w:val="22"/>
          <w:szCs w:val="22"/>
        </w:rPr>
        <w:t>abril</w:t>
      </w:r>
      <w:r w:rsidRPr="008B7255">
        <w:rPr>
          <w:sz w:val="22"/>
          <w:szCs w:val="22"/>
        </w:rPr>
        <w:t xml:space="preserve"> de 202</w:t>
      </w:r>
      <w:r>
        <w:rPr>
          <w:sz w:val="22"/>
          <w:szCs w:val="22"/>
        </w:rPr>
        <w:t>1</w:t>
      </w:r>
      <w:r w:rsidRPr="008B7255">
        <w:rPr>
          <w:sz w:val="22"/>
          <w:szCs w:val="22"/>
        </w:rPr>
        <w:t>.</w:t>
      </w:r>
    </w:p>
    <w:p w14:paraId="1A78A063" w14:textId="77777777" w:rsidR="00C80860" w:rsidRDefault="00C80860" w:rsidP="00C80860">
      <w:pPr>
        <w:rPr>
          <w:color w:val="000000"/>
        </w:rPr>
      </w:pPr>
    </w:p>
    <w:p w14:paraId="20ADB847" w14:textId="77777777" w:rsidR="00C80860" w:rsidRDefault="00C80860" w:rsidP="00C80860">
      <w:pPr>
        <w:rPr>
          <w:color w:val="000000"/>
        </w:rPr>
      </w:pPr>
    </w:p>
    <w:p w14:paraId="43834C1E" w14:textId="77777777" w:rsidR="00C80860" w:rsidRDefault="00C80860" w:rsidP="00C80860">
      <w:pPr>
        <w:rPr>
          <w:color w:val="000000"/>
        </w:rPr>
      </w:pPr>
    </w:p>
    <w:p w14:paraId="1F0BE9F3" w14:textId="77777777" w:rsidR="00C80860" w:rsidRDefault="00C80860" w:rsidP="00C80860">
      <w:pPr>
        <w:rPr>
          <w:color w:val="000000"/>
        </w:rPr>
      </w:pPr>
    </w:p>
    <w:p w14:paraId="271ADAF5" w14:textId="77777777" w:rsidR="00C80860" w:rsidRDefault="00C80860" w:rsidP="00C80860">
      <w:pPr>
        <w:rPr>
          <w:color w:val="000000"/>
        </w:rPr>
      </w:pPr>
    </w:p>
    <w:p w14:paraId="4C4EAE03" w14:textId="77777777" w:rsidR="00C80860" w:rsidRDefault="00C80860" w:rsidP="00C80860">
      <w:pPr>
        <w:rPr>
          <w:color w:val="000000"/>
        </w:rPr>
      </w:pPr>
    </w:p>
    <w:p w14:paraId="01768E19" w14:textId="77777777" w:rsidR="00C80860" w:rsidRPr="0010721F" w:rsidRDefault="00C80860" w:rsidP="00C80860">
      <w:pPr>
        <w:jc w:val="center"/>
        <w:rPr>
          <w:rFonts w:ascii="Arial" w:hAnsi="Arial" w:cs="Arial"/>
          <w:color w:val="000000"/>
          <w:sz w:val="22"/>
          <w:szCs w:val="22"/>
        </w:rPr>
      </w:pPr>
      <w:r w:rsidRPr="0010721F">
        <w:rPr>
          <w:rFonts w:ascii="Arial" w:hAnsi="Arial" w:cs="Arial"/>
          <w:color w:val="000000"/>
          <w:sz w:val="22"/>
          <w:szCs w:val="22"/>
        </w:rPr>
        <w:t>______________________________________</w:t>
      </w:r>
    </w:p>
    <w:p w14:paraId="3C3602DD" w14:textId="6BD5C38F" w:rsidR="00C80860" w:rsidRPr="00516CC1" w:rsidRDefault="00C80860" w:rsidP="00C80860">
      <w:pPr>
        <w:pStyle w:val="Ttulo1"/>
        <w:numPr>
          <w:ilvl w:val="0"/>
          <w:numId w:val="2"/>
        </w:numPr>
        <w:tabs>
          <w:tab w:val="left" w:pos="0"/>
        </w:tabs>
        <w:rPr>
          <w:rFonts w:cs="Arial"/>
          <w:b/>
          <w:sz w:val="22"/>
          <w:szCs w:val="22"/>
        </w:rPr>
      </w:pPr>
      <w:r w:rsidRPr="00516CC1">
        <w:rPr>
          <w:rFonts w:cs="Arial"/>
          <w:sz w:val="22"/>
          <w:szCs w:val="22"/>
        </w:rPr>
        <w:t xml:space="preserve">Eng. </w:t>
      </w:r>
      <w:r w:rsidR="00F25069">
        <w:rPr>
          <w:rFonts w:cs="Arial"/>
          <w:sz w:val="22"/>
          <w:szCs w:val="22"/>
        </w:rPr>
        <w:t>Elvandro</w:t>
      </w:r>
      <w:r w:rsidR="002170A4">
        <w:rPr>
          <w:rFonts w:cs="Arial"/>
          <w:sz w:val="22"/>
          <w:szCs w:val="22"/>
        </w:rPr>
        <w:t xml:space="preserve"> Juvenal Flores</w:t>
      </w:r>
      <w:r w:rsidR="00F25069">
        <w:rPr>
          <w:rFonts w:cs="Arial"/>
          <w:sz w:val="22"/>
          <w:szCs w:val="22"/>
        </w:rPr>
        <w:t xml:space="preserve"> Borges</w:t>
      </w:r>
    </w:p>
    <w:p w14:paraId="7F18B173" w14:textId="1D39BBA1" w:rsidR="00C80860" w:rsidRDefault="00C80860" w:rsidP="00C80860">
      <w:pPr>
        <w:jc w:val="center"/>
        <w:rPr>
          <w:rFonts w:ascii="Arial" w:hAnsi="Arial" w:cs="Arial"/>
          <w:color w:val="000000"/>
          <w:sz w:val="22"/>
          <w:szCs w:val="22"/>
        </w:rPr>
      </w:pPr>
      <w:r>
        <w:rPr>
          <w:rFonts w:ascii="Arial" w:hAnsi="Arial" w:cs="Arial"/>
          <w:sz w:val="22"/>
          <w:szCs w:val="22"/>
        </w:rPr>
        <w:t xml:space="preserve">CREA Nº </w:t>
      </w:r>
      <w:r w:rsidR="00F25069">
        <w:rPr>
          <w:rFonts w:ascii="Arial" w:hAnsi="Arial" w:cs="Arial"/>
          <w:sz w:val="22"/>
          <w:szCs w:val="22"/>
        </w:rPr>
        <w:t>21614</w:t>
      </w:r>
      <w:r>
        <w:rPr>
          <w:rFonts w:ascii="Arial" w:hAnsi="Arial" w:cs="Arial"/>
          <w:sz w:val="22"/>
          <w:szCs w:val="22"/>
        </w:rPr>
        <w:t xml:space="preserve"> / D-GO</w:t>
      </w:r>
    </w:p>
    <w:p w14:paraId="715C73EC" w14:textId="77777777" w:rsidR="00C80860" w:rsidRDefault="00C80860" w:rsidP="00C80860">
      <w:pPr>
        <w:rPr>
          <w:color w:val="000000"/>
        </w:rPr>
      </w:pPr>
    </w:p>
    <w:p w14:paraId="02D81B5A" w14:textId="77777777" w:rsidR="00C80860" w:rsidRDefault="00C80860" w:rsidP="00C80860">
      <w:pPr>
        <w:jc w:val="center"/>
        <w:rPr>
          <w:b/>
          <w:color w:val="FF0000"/>
        </w:rPr>
      </w:pPr>
    </w:p>
    <w:p w14:paraId="379DED7D" w14:textId="77777777" w:rsidR="00C80860" w:rsidRPr="00016A4D" w:rsidRDefault="00C80860" w:rsidP="00C80860">
      <w:pPr>
        <w:rPr>
          <w:color w:val="000000"/>
        </w:rPr>
      </w:pPr>
    </w:p>
    <w:p w14:paraId="40ACAB2E" w14:textId="77777777" w:rsidR="00C80860" w:rsidRDefault="00C80860" w:rsidP="00C80860">
      <w:pPr>
        <w:pStyle w:val="Lista51"/>
        <w:ind w:left="0" w:firstLine="0"/>
        <w:jc w:val="right"/>
        <w:rPr>
          <w:rFonts w:ascii="Arial" w:hAnsi="Arial" w:cs="Arial"/>
          <w:color w:val="FF0000"/>
          <w:sz w:val="22"/>
          <w:szCs w:val="22"/>
        </w:rPr>
      </w:pPr>
    </w:p>
    <w:p w14:paraId="10BF2426" w14:textId="2C5A6E0B" w:rsidR="003F5FA6" w:rsidRDefault="003F5FA6" w:rsidP="003F5FA6">
      <w:pPr>
        <w:spacing w:line="360" w:lineRule="auto"/>
      </w:pPr>
    </w:p>
    <w:sectPr w:rsidR="003F5FA6" w:rsidSect="00AA19F9">
      <w:headerReference w:type="even" r:id="rId9"/>
      <w:headerReference w:type="default" r:id="rId10"/>
      <w:footerReference w:type="default" r:id="rId11"/>
      <w:headerReference w:type="first" r:id="rId12"/>
      <w:pgSz w:w="11906" w:h="16838"/>
      <w:pgMar w:top="1701" w:right="1700" w:bottom="1418" w:left="1701" w:header="284"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264C" w14:textId="77777777" w:rsidR="007622C2" w:rsidRDefault="007622C2" w:rsidP="00E90582">
      <w:r>
        <w:separator/>
      </w:r>
    </w:p>
  </w:endnote>
  <w:endnote w:type="continuationSeparator" w:id="0">
    <w:p w14:paraId="0F01AF1D" w14:textId="77777777" w:rsidR="007622C2" w:rsidRDefault="007622C2" w:rsidP="00E9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4D120" w14:textId="77777777" w:rsidR="00E96220" w:rsidRDefault="00E96220" w:rsidP="00AA19F9">
    <w:pPr>
      <w:ind w:right="-426"/>
      <w:jc w:val="center"/>
      <w:rPr>
        <w:bCs/>
        <w:i/>
        <w:iCs/>
        <w:sz w:val="18"/>
        <w:szCs w:val="18"/>
      </w:rPr>
    </w:pPr>
    <w:r>
      <w:rPr>
        <w:bCs/>
        <w:i/>
        <w:iCs/>
        <w:sz w:val="18"/>
        <w:szCs w:val="18"/>
      </w:rPr>
      <w:t>Escritório/Correspondências: Av. Transbrasiliana c/ Rua T-15, Qd. 610, Lt 03, Nova suíça, Goiânia-GO CEP: 74280-380</w:t>
    </w:r>
  </w:p>
  <w:p w14:paraId="1E3765CF" w14:textId="77777777" w:rsidR="00E96220" w:rsidRPr="006E69FC" w:rsidRDefault="00E96220" w:rsidP="00AA19F9">
    <w:pPr>
      <w:jc w:val="center"/>
      <w:rPr>
        <w:bCs/>
        <w:i/>
        <w:iCs/>
        <w:color w:val="000058"/>
        <w:sz w:val="18"/>
        <w:szCs w:val="18"/>
      </w:rPr>
    </w:pPr>
    <w:r w:rsidRPr="00A20507">
      <w:rPr>
        <w:bCs/>
        <w:i/>
        <w:iCs/>
        <w:color w:val="000058"/>
        <w:sz w:val="16"/>
        <w:szCs w:val="16"/>
      </w:rPr>
      <w:t>End. Pc Jeronimo Bento, nº s/n, Qd. 14 Lt.01, sala 01, Centro, Cep: 75.398-000</w:t>
    </w:r>
    <w:r w:rsidRPr="006E69FC">
      <w:rPr>
        <w:bCs/>
        <w:i/>
        <w:iCs/>
        <w:color w:val="000058"/>
        <w:sz w:val="18"/>
        <w:szCs w:val="18"/>
      </w:rPr>
      <w:t xml:space="preserve"> </w:t>
    </w:r>
    <w:r>
      <w:rPr>
        <w:bCs/>
        <w:i/>
        <w:iCs/>
        <w:color w:val="000058"/>
        <w:sz w:val="18"/>
        <w:szCs w:val="18"/>
      </w:rPr>
      <w:t>Santa Barbara de Goiás - GO</w:t>
    </w:r>
  </w:p>
  <w:p w14:paraId="4E497DFB" w14:textId="77777777" w:rsidR="00E96220" w:rsidRDefault="00E96220" w:rsidP="00AA19F9">
    <w:pPr>
      <w:jc w:val="center"/>
      <w:rPr>
        <w:bCs/>
        <w:i/>
        <w:iCs/>
        <w:color w:val="000058"/>
        <w:sz w:val="18"/>
        <w:szCs w:val="18"/>
      </w:rPr>
    </w:pPr>
    <w:r w:rsidRPr="006E69FC">
      <w:rPr>
        <w:bCs/>
        <w:i/>
        <w:iCs/>
        <w:color w:val="000058"/>
        <w:sz w:val="18"/>
        <w:szCs w:val="18"/>
      </w:rPr>
      <w:t xml:space="preserve"> Razão Social: EJFB Engenharia EIRELI     -     CNPJ/MF Nº  </w:t>
    </w:r>
    <w:r w:rsidRPr="006E69FC">
      <w:rPr>
        <w:b/>
        <w:color w:val="000058"/>
        <w:sz w:val="16"/>
        <w:szCs w:val="16"/>
      </w:rPr>
      <w:t>31.304.945/0001-20</w:t>
    </w:r>
    <w:r w:rsidRPr="006E69FC">
      <w:rPr>
        <w:bCs/>
        <w:i/>
        <w:iCs/>
        <w:color w:val="000058"/>
        <w:sz w:val="18"/>
        <w:szCs w:val="18"/>
      </w:rPr>
      <w:t xml:space="preserve">  </w:t>
    </w:r>
  </w:p>
  <w:p w14:paraId="7472E078" w14:textId="77777777" w:rsidR="00E96220" w:rsidRPr="006E69FC" w:rsidRDefault="00E96220" w:rsidP="00AA19F9">
    <w:pPr>
      <w:jc w:val="center"/>
      <w:rPr>
        <w:bCs/>
        <w:i/>
        <w:iCs/>
        <w:color w:val="000058"/>
        <w:sz w:val="18"/>
        <w:szCs w:val="18"/>
      </w:rPr>
    </w:pPr>
    <w:r w:rsidRPr="006E69FC">
      <w:rPr>
        <w:bCs/>
        <w:i/>
        <w:iCs/>
        <w:color w:val="000058"/>
        <w:sz w:val="18"/>
        <w:szCs w:val="18"/>
      </w:rPr>
      <w:t>Fone: (6</w:t>
    </w:r>
    <w:r>
      <w:rPr>
        <w:bCs/>
        <w:i/>
        <w:iCs/>
        <w:color w:val="000058"/>
        <w:sz w:val="18"/>
        <w:szCs w:val="18"/>
      </w:rPr>
      <w:t>2</w:t>
    </w:r>
    <w:r w:rsidRPr="006E69FC">
      <w:rPr>
        <w:bCs/>
        <w:i/>
        <w:iCs/>
        <w:color w:val="000058"/>
        <w:sz w:val="18"/>
        <w:szCs w:val="18"/>
      </w:rPr>
      <w:t xml:space="preserve">) 9 </w:t>
    </w:r>
    <w:r>
      <w:rPr>
        <w:bCs/>
        <w:i/>
        <w:iCs/>
        <w:color w:val="000058"/>
        <w:sz w:val="18"/>
        <w:szCs w:val="18"/>
      </w:rPr>
      <w:t>9181-6561</w:t>
    </w:r>
    <w:r w:rsidRPr="006E69FC">
      <w:rPr>
        <w:bCs/>
        <w:i/>
        <w:iCs/>
        <w:color w:val="000058"/>
        <w:sz w:val="18"/>
        <w:szCs w:val="18"/>
      </w:rPr>
      <w:t xml:space="preserve"> </w:t>
    </w:r>
    <w:r>
      <w:rPr>
        <w:bCs/>
        <w:i/>
        <w:iCs/>
        <w:color w:val="000058"/>
        <w:sz w:val="18"/>
        <w:szCs w:val="18"/>
      </w:rPr>
      <w:t>e-mail: betterengenharia@gmail.com</w:t>
    </w:r>
    <w:r w:rsidRPr="006E69FC">
      <w:rPr>
        <w:bCs/>
        <w:i/>
        <w:iCs/>
        <w:color w:val="000058"/>
        <w:sz w:val="18"/>
        <w:szCs w:val="18"/>
      </w:rPr>
      <w:t xml:space="preserve"> </w:t>
    </w:r>
  </w:p>
  <w:p w14:paraId="74D4FA8B" w14:textId="77777777" w:rsidR="00E96220" w:rsidRDefault="00E962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21F7" w14:textId="77777777" w:rsidR="007622C2" w:rsidRDefault="007622C2" w:rsidP="00E90582">
      <w:r>
        <w:separator/>
      </w:r>
    </w:p>
  </w:footnote>
  <w:footnote w:type="continuationSeparator" w:id="0">
    <w:p w14:paraId="142C1566" w14:textId="77777777" w:rsidR="007622C2" w:rsidRDefault="007622C2" w:rsidP="00E9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FEFE" w14:textId="77777777" w:rsidR="00E96220" w:rsidRDefault="007622C2">
    <w:pPr>
      <w:pStyle w:val="Cabealho"/>
    </w:pPr>
    <w:r>
      <w:rPr>
        <w:noProof/>
        <w:lang w:eastAsia="en-US"/>
      </w:rPr>
      <w:pict w14:anchorId="4228C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8" o:spid="_x0000_s2050" type="#_x0000_t75" style="position:absolute;margin-left:0;margin-top:0;width:595.45pt;height:842.4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3607" w14:textId="279A4AD1" w:rsidR="00E96220" w:rsidRDefault="00E96220">
    <w:pPr>
      <w:pStyle w:val="Cabealho"/>
    </w:pPr>
    <w:r>
      <w:rPr>
        <w:i/>
        <w:iCs/>
        <w:noProof/>
      </w:rPr>
      <w:drawing>
        <wp:inline distT="0" distB="0" distL="0" distR="0" wp14:anchorId="5B388099" wp14:editId="1C9148FC">
          <wp:extent cx="1838325" cy="955929"/>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689" cy="9607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B19E1" w14:textId="77777777" w:rsidR="00E96220" w:rsidRDefault="007622C2">
    <w:pPr>
      <w:pStyle w:val="Cabealho"/>
    </w:pPr>
    <w:r>
      <w:rPr>
        <w:noProof/>
        <w:lang w:eastAsia="en-US"/>
      </w:rPr>
      <w:pict w14:anchorId="080E7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7" o:spid="_x0000_s2049" type="#_x0000_t75" style="position:absolute;margin-left:0;margin-top:0;width:595.45pt;height:842.4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0000000D"/>
    <w:name w:val="WW8Num13"/>
    <w:lvl w:ilvl="0">
      <w:start w:val="3"/>
      <w:numFmt w:val="decimal"/>
      <w:lvlText w:val="%1.0"/>
      <w:lvlJc w:val="left"/>
      <w:pPr>
        <w:tabs>
          <w:tab w:val="num" w:pos="375"/>
        </w:tabs>
        <w:ind w:left="375" w:hanging="375"/>
      </w:pPr>
    </w:lvl>
    <w:lvl w:ilvl="1">
      <w:start w:val="1"/>
      <w:numFmt w:val="decimal"/>
      <w:lvlText w:val=".%2"/>
      <w:lvlJc w:val="left"/>
      <w:pPr>
        <w:tabs>
          <w:tab w:val="num" w:pos="750"/>
        </w:tabs>
        <w:ind w:left="750" w:hanging="375"/>
      </w:pPr>
    </w:lvl>
    <w:lvl w:ilvl="2">
      <w:start w:val="1"/>
      <w:numFmt w:val="decimal"/>
      <w:lvlText w:val=".%2.%3"/>
      <w:lvlJc w:val="left"/>
      <w:pPr>
        <w:tabs>
          <w:tab w:val="num" w:pos="1470"/>
        </w:tabs>
        <w:ind w:left="1470" w:hanging="720"/>
      </w:pPr>
    </w:lvl>
    <w:lvl w:ilvl="3">
      <w:start w:val="1"/>
      <w:numFmt w:val="decimal"/>
      <w:lvlText w:val=".%2.%3.%4"/>
      <w:lvlJc w:val="left"/>
      <w:pPr>
        <w:tabs>
          <w:tab w:val="num" w:pos="2190"/>
        </w:tabs>
        <w:ind w:left="2190" w:hanging="720"/>
      </w:pPr>
    </w:lvl>
    <w:lvl w:ilvl="4">
      <w:start w:val="1"/>
      <w:numFmt w:val="decimal"/>
      <w:lvlText w:val=".%2.%3.%4.%5"/>
      <w:lvlJc w:val="left"/>
      <w:pPr>
        <w:tabs>
          <w:tab w:val="num" w:pos="3270"/>
        </w:tabs>
        <w:ind w:left="3270" w:hanging="1080"/>
      </w:pPr>
    </w:lvl>
    <w:lvl w:ilvl="5">
      <w:start w:val="1"/>
      <w:numFmt w:val="decimal"/>
      <w:lvlText w:val=".%2.%3.%4.%5.%6"/>
      <w:lvlJc w:val="left"/>
      <w:pPr>
        <w:tabs>
          <w:tab w:val="num" w:pos="4350"/>
        </w:tabs>
        <w:ind w:left="4350" w:hanging="1080"/>
      </w:pPr>
    </w:lvl>
    <w:lvl w:ilvl="6">
      <w:start w:val="1"/>
      <w:numFmt w:val="decimal"/>
      <w:lvlText w:val=".%2.%3.%4.%5.%6.%7"/>
      <w:lvlJc w:val="left"/>
      <w:pPr>
        <w:tabs>
          <w:tab w:val="num" w:pos="5790"/>
        </w:tabs>
        <w:ind w:left="5790" w:hanging="1440"/>
      </w:pPr>
    </w:lvl>
    <w:lvl w:ilvl="7">
      <w:start w:val="1"/>
      <w:numFmt w:val="decimal"/>
      <w:lvlText w:val=".%2.%3.%4.%5.%6.%7.%8"/>
      <w:lvlJc w:val="left"/>
      <w:pPr>
        <w:tabs>
          <w:tab w:val="num" w:pos="7230"/>
        </w:tabs>
        <w:ind w:left="7230" w:hanging="1440"/>
      </w:pPr>
    </w:lvl>
    <w:lvl w:ilvl="8">
      <w:start w:val="1"/>
      <w:numFmt w:val="decimal"/>
      <w:lvlText w:val=".%2.%3.%4.%5.%6.%7.%8.%9"/>
      <w:lvlJc w:val="left"/>
      <w:pPr>
        <w:tabs>
          <w:tab w:val="num" w:pos="8670"/>
        </w:tabs>
        <w:ind w:left="8670" w:hanging="1440"/>
      </w:pPr>
    </w:lvl>
  </w:abstractNum>
  <w:abstractNum w:abstractNumId="2" w15:restartNumberingAfterBreak="0">
    <w:nsid w:val="00000014"/>
    <w:multiLevelType w:val="singleLevel"/>
    <w:tmpl w:val="00000014"/>
    <w:name w:val="WW8Num20"/>
    <w:lvl w:ilvl="0">
      <w:start w:val="1"/>
      <w:numFmt w:val="decimal"/>
      <w:lvlText w:val="%1-"/>
      <w:lvlJc w:val="left"/>
      <w:pPr>
        <w:tabs>
          <w:tab w:val="num" w:pos="644"/>
        </w:tabs>
        <w:ind w:left="644" w:hanging="360"/>
      </w:pPr>
    </w:lvl>
  </w:abstractNum>
  <w:abstractNum w:abstractNumId="3" w15:restartNumberingAfterBreak="0">
    <w:nsid w:val="060E68E5"/>
    <w:multiLevelType w:val="hybridMultilevel"/>
    <w:tmpl w:val="B866C7C8"/>
    <w:name w:val="WW8Num15234"/>
    <w:lvl w:ilvl="0" w:tplc="A61C0792">
      <w:start w:val="1"/>
      <w:numFmt w:val="none"/>
      <w:lvlText w:val="17.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B1A06B7"/>
    <w:multiLevelType w:val="hybridMultilevel"/>
    <w:tmpl w:val="7730E1E0"/>
    <w:name w:val="WW8Num182"/>
    <w:lvl w:ilvl="0" w:tplc="4A5060B2">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A370C"/>
    <w:multiLevelType w:val="multilevel"/>
    <w:tmpl w:val="D8C0CF8E"/>
    <w:name w:val="WW8Num1523"/>
    <w:lvl w:ilvl="0">
      <w:start w:val="4"/>
      <w:numFmt w:val="decimal"/>
      <w:suff w:val="nothing"/>
      <w:lvlText w:val="%1.0 -  "/>
      <w:lvlJc w:val="left"/>
      <w:pPr>
        <w:ind w:left="0" w:firstLine="0"/>
      </w:pPr>
      <w:rPr>
        <w:rFonts w:hint="default"/>
      </w:rPr>
    </w:lvl>
    <w:lvl w:ilvl="1">
      <w:start w:val="1"/>
      <w:numFmt w:val="decimal"/>
      <w:lvlText w:val="11.%2"/>
      <w:lvlJc w:val="left"/>
      <w:pPr>
        <w:tabs>
          <w:tab w:val="num" w:pos="-320"/>
        </w:tabs>
        <w:ind w:left="-320" w:hanging="390"/>
      </w:pPr>
      <w:rPr>
        <w:rFonts w:hint="default"/>
      </w:rPr>
    </w:lvl>
    <w:lvl w:ilvl="2">
      <w:start w:val="1"/>
      <w:numFmt w:val="decimal"/>
      <w:lvlText w:val="%1.%2.%3"/>
      <w:lvlJc w:val="left"/>
      <w:pPr>
        <w:tabs>
          <w:tab w:val="num" w:pos="10"/>
        </w:tabs>
        <w:ind w:left="10" w:hanging="720"/>
      </w:pPr>
      <w:rPr>
        <w:rFonts w:hint="default"/>
      </w:rPr>
    </w:lvl>
    <w:lvl w:ilvl="3">
      <w:start w:val="1"/>
      <w:numFmt w:val="decimal"/>
      <w:lvlText w:val="%1.%2.%3.%4"/>
      <w:lvlJc w:val="left"/>
      <w:pPr>
        <w:tabs>
          <w:tab w:val="num" w:pos="10"/>
        </w:tabs>
        <w:ind w:left="10" w:hanging="720"/>
      </w:pPr>
      <w:rPr>
        <w:rFonts w:hint="default"/>
      </w:rPr>
    </w:lvl>
    <w:lvl w:ilvl="4">
      <w:start w:val="1"/>
      <w:numFmt w:val="decimal"/>
      <w:lvlText w:val="%1.%2.%3.%4.%5"/>
      <w:lvlJc w:val="left"/>
      <w:pPr>
        <w:tabs>
          <w:tab w:val="num" w:pos="370"/>
        </w:tabs>
        <w:ind w:left="370"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730"/>
        </w:tabs>
        <w:ind w:left="730" w:hanging="1440"/>
      </w:pPr>
      <w:rPr>
        <w:rFonts w:hint="default"/>
      </w:rPr>
    </w:lvl>
    <w:lvl w:ilvl="7">
      <w:start w:val="1"/>
      <w:numFmt w:val="decimal"/>
      <w:lvlText w:val="%1.%2.%3.%4.%5.%6.%7.%8"/>
      <w:lvlJc w:val="left"/>
      <w:pPr>
        <w:tabs>
          <w:tab w:val="num" w:pos="730"/>
        </w:tabs>
        <w:ind w:left="730" w:hanging="1440"/>
      </w:pPr>
      <w:rPr>
        <w:rFonts w:hint="default"/>
      </w:rPr>
    </w:lvl>
    <w:lvl w:ilvl="8">
      <w:start w:val="1"/>
      <w:numFmt w:val="decimal"/>
      <w:lvlText w:val="%1.%2.%3.%4.%5.%6.%7.%8.%9"/>
      <w:lvlJc w:val="left"/>
      <w:pPr>
        <w:tabs>
          <w:tab w:val="num" w:pos="1090"/>
        </w:tabs>
        <w:ind w:left="1090" w:hanging="1800"/>
      </w:pPr>
      <w:rPr>
        <w:rFonts w:hint="default"/>
      </w:rPr>
    </w:lvl>
  </w:abstractNum>
  <w:abstractNum w:abstractNumId="6"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CD37D32"/>
    <w:multiLevelType w:val="multilevel"/>
    <w:tmpl w:val="6D3C0A92"/>
    <w:name w:val="WW8Num152"/>
    <w:lvl w:ilvl="0">
      <w:start w:val="1"/>
      <w:numFmt w:val="decimal"/>
      <w:lvlText w:val="%1.0 -  "/>
      <w:lvlJc w:val="left"/>
      <w:pPr>
        <w:tabs>
          <w:tab w:val="num" w:pos="170"/>
        </w:tabs>
        <w:ind w:left="390" w:hanging="390"/>
      </w:pPr>
      <w:rPr>
        <w:rFonts w:hint="default"/>
      </w:rPr>
    </w:lvl>
    <w:lvl w:ilvl="1">
      <w:start w:val="1"/>
      <w:numFmt w:val="decimal"/>
      <w:lvlText w:val="%1.%2 - "/>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65160E"/>
    <w:multiLevelType w:val="hybridMultilevel"/>
    <w:tmpl w:val="C5B08884"/>
    <w:lvl w:ilvl="0" w:tplc="5C467BA4">
      <w:numFmt w:val="bullet"/>
      <w:pStyle w:val="Ttulo1"/>
      <w:lvlText w:val=""/>
      <w:lvlJc w:val="left"/>
      <w:pPr>
        <w:ind w:left="927" w:hanging="360"/>
      </w:pPr>
      <w:rPr>
        <w:rFonts w:ascii="Symbol" w:eastAsia="Times New Roman" w:hAnsi="Symbol" w:cs="Times New Roman" w:hint="default"/>
      </w:rPr>
    </w:lvl>
    <w:lvl w:ilvl="1" w:tplc="04160003" w:tentative="1">
      <w:start w:val="1"/>
      <w:numFmt w:val="bullet"/>
      <w:pStyle w:val="Ttulo2"/>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pStyle w:val="Ttulo6"/>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0"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9951B7"/>
    <w:multiLevelType w:val="hybridMultilevel"/>
    <w:tmpl w:val="34B44702"/>
    <w:name w:val="WW8Num245"/>
    <w:lvl w:ilvl="0" w:tplc="765E5746">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7FD5"/>
    <w:multiLevelType w:val="hybridMultilevel"/>
    <w:tmpl w:val="D4568DA0"/>
    <w:name w:val="WW8Num15236"/>
    <w:lvl w:ilvl="0" w:tplc="2EF606F0">
      <w:start w:val="1"/>
      <w:numFmt w:val="decimal"/>
      <w:lvlText w:val="%1-"/>
      <w:lvlJc w:val="left"/>
      <w:pPr>
        <w:tabs>
          <w:tab w:val="num" w:pos="284"/>
        </w:tabs>
        <w:ind w:left="284" w:hanging="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259662A"/>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7E4B72"/>
    <w:multiLevelType w:val="hybridMultilevel"/>
    <w:tmpl w:val="2D125DD6"/>
    <w:name w:val="WW8Num244"/>
    <w:lvl w:ilvl="0" w:tplc="471ED25E">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11"/>
  </w:num>
  <w:num w:numId="5">
    <w:abstractNumId w:val="16"/>
  </w:num>
  <w:num w:numId="6">
    <w:abstractNumId w:val="10"/>
  </w:num>
  <w:num w:numId="7">
    <w:abstractNumId w:val="18"/>
  </w:num>
  <w:num w:numId="8">
    <w:abstractNumId w:val="21"/>
  </w:num>
  <w:num w:numId="9">
    <w:abstractNumId w:val="17"/>
  </w:num>
  <w:num w:numId="10">
    <w:abstractNumId w:val="8"/>
  </w:num>
  <w:num w:numId="11">
    <w:abstractNumId w:val="12"/>
  </w:num>
  <w:num w:numId="12">
    <w:abstractNumId w:val="6"/>
  </w:num>
  <w:num w:numId="1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82"/>
    <w:rsid w:val="0000581A"/>
    <w:rsid w:val="000214A5"/>
    <w:rsid w:val="00044FA0"/>
    <w:rsid w:val="000954EF"/>
    <w:rsid w:val="000F7A68"/>
    <w:rsid w:val="0015145A"/>
    <w:rsid w:val="001672B1"/>
    <w:rsid w:val="00173CFA"/>
    <w:rsid w:val="0019425E"/>
    <w:rsid w:val="001A1DF6"/>
    <w:rsid w:val="001E367F"/>
    <w:rsid w:val="001F4D29"/>
    <w:rsid w:val="002170A4"/>
    <w:rsid w:val="00272351"/>
    <w:rsid w:val="002769C7"/>
    <w:rsid w:val="002837C8"/>
    <w:rsid w:val="002D14BB"/>
    <w:rsid w:val="002E1FA8"/>
    <w:rsid w:val="002E2D09"/>
    <w:rsid w:val="0032556F"/>
    <w:rsid w:val="0038521F"/>
    <w:rsid w:val="003A5834"/>
    <w:rsid w:val="003F5FA6"/>
    <w:rsid w:val="00405ACE"/>
    <w:rsid w:val="00435128"/>
    <w:rsid w:val="004B39BF"/>
    <w:rsid w:val="004F432C"/>
    <w:rsid w:val="004F6B70"/>
    <w:rsid w:val="005040D3"/>
    <w:rsid w:val="0052146F"/>
    <w:rsid w:val="0053047A"/>
    <w:rsid w:val="00545B4D"/>
    <w:rsid w:val="005509D2"/>
    <w:rsid w:val="00565376"/>
    <w:rsid w:val="00625D2F"/>
    <w:rsid w:val="0063399C"/>
    <w:rsid w:val="006B440E"/>
    <w:rsid w:val="006F59BE"/>
    <w:rsid w:val="00723ABE"/>
    <w:rsid w:val="007622C2"/>
    <w:rsid w:val="00785269"/>
    <w:rsid w:val="007E3F48"/>
    <w:rsid w:val="007E460C"/>
    <w:rsid w:val="007F1AAC"/>
    <w:rsid w:val="00806FAE"/>
    <w:rsid w:val="0082442A"/>
    <w:rsid w:val="00921722"/>
    <w:rsid w:val="009360ED"/>
    <w:rsid w:val="00942C05"/>
    <w:rsid w:val="00985AB1"/>
    <w:rsid w:val="00987A05"/>
    <w:rsid w:val="009E0791"/>
    <w:rsid w:val="009F04F8"/>
    <w:rsid w:val="00A03F52"/>
    <w:rsid w:val="00A336EA"/>
    <w:rsid w:val="00A46792"/>
    <w:rsid w:val="00A71E1A"/>
    <w:rsid w:val="00AA19F9"/>
    <w:rsid w:val="00AE3891"/>
    <w:rsid w:val="00B00F4E"/>
    <w:rsid w:val="00B06F95"/>
    <w:rsid w:val="00B16147"/>
    <w:rsid w:val="00B44A66"/>
    <w:rsid w:val="00B60F55"/>
    <w:rsid w:val="00BA3CF0"/>
    <w:rsid w:val="00BB774C"/>
    <w:rsid w:val="00BE4BD1"/>
    <w:rsid w:val="00C80860"/>
    <w:rsid w:val="00CA39C7"/>
    <w:rsid w:val="00CA3E23"/>
    <w:rsid w:val="00CB2EEC"/>
    <w:rsid w:val="00CB5FB8"/>
    <w:rsid w:val="00CF1FDF"/>
    <w:rsid w:val="00CF5B00"/>
    <w:rsid w:val="00D64E9B"/>
    <w:rsid w:val="00D86E59"/>
    <w:rsid w:val="00DD7534"/>
    <w:rsid w:val="00DE5A25"/>
    <w:rsid w:val="00DF283F"/>
    <w:rsid w:val="00E53140"/>
    <w:rsid w:val="00E541BA"/>
    <w:rsid w:val="00E620CB"/>
    <w:rsid w:val="00E71E7A"/>
    <w:rsid w:val="00E72FFE"/>
    <w:rsid w:val="00E90582"/>
    <w:rsid w:val="00E96220"/>
    <w:rsid w:val="00EB61F3"/>
    <w:rsid w:val="00EB7CB0"/>
    <w:rsid w:val="00EC3D75"/>
    <w:rsid w:val="00F25069"/>
    <w:rsid w:val="00F9176B"/>
    <w:rsid w:val="00FD774E"/>
    <w:rsid w:val="00FE6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5C2E13"/>
  <w15:chartTrackingRefBased/>
  <w15:docId w15:val="{DE330471-D2C1-4E6E-9CF9-8E471554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ED"/>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9360ED"/>
    <w:pPr>
      <w:keepNext/>
      <w:numPr>
        <w:numId w:val="1"/>
      </w:numPr>
      <w:jc w:val="center"/>
      <w:outlineLvl w:val="0"/>
    </w:pPr>
    <w:rPr>
      <w:rFonts w:ascii="CG Times" w:hAnsi="CG Times"/>
      <w:color w:val="000000"/>
      <w:sz w:val="24"/>
    </w:rPr>
  </w:style>
  <w:style w:type="paragraph" w:styleId="Ttulo2">
    <w:name w:val="heading 2"/>
    <w:basedOn w:val="Normal"/>
    <w:next w:val="Normal"/>
    <w:link w:val="Ttulo2Char"/>
    <w:qFormat/>
    <w:rsid w:val="009360ED"/>
    <w:pPr>
      <w:keepNext/>
      <w:numPr>
        <w:ilvl w:val="1"/>
        <w:numId w:val="1"/>
      </w:numPr>
      <w:ind w:left="360"/>
      <w:jc w:val="center"/>
      <w:outlineLvl w:val="1"/>
    </w:pPr>
    <w:rPr>
      <w:rFonts w:ascii="CG Times" w:hAnsi="CG Times"/>
      <w:color w:val="000000"/>
      <w:sz w:val="24"/>
    </w:rPr>
  </w:style>
  <w:style w:type="paragraph" w:styleId="Ttulo6">
    <w:name w:val="heading 6"/>
    <w:basedOn w:val="Normal"/>
    <w:next w:val="Normal"/>
    <w:link w:val="Ttulo6Char"/>
    <w:qFormat/>
    <w:rsid w:val="009360ED"/>
    <w:pPr>
      <w:keepNext/>
      <w:numPr>
        <w:ilvl w:val="5"/>
        <w:numId w:val="1"/>
      </w:numPr>
      <w:ind w:left="851"/>
      <w:jc w:val="both"/>
      <w:outlineLvl w:val="5"/>
    </w:pPr>
    <w:rPr>
      <w:rFonts w:ascii="CG Times" w:hAnsi="CG Time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90582"/>
    <w:pPr>
      <w:tabs>
        <w:tab w:val="center" w:pos="4252"/>
        <w:tab w:val="right" w:pos="8504"/>
      </w:tabs>
    </w:pPr>
  </w:style>
  <w:style w:type="character" w:customStyle="1" w:styleId="CabealhoChar">
    <w:name w:val="Cabeçalho Char"/>
    <w:basedOn w:val="Fontepargpadro"/>
    <w:link w:val="Cabealho"/>
    <w:uiPriority w:val="99"/>
    <w:rsid w:val="00E90582"/>
  </w:style>
  <w:style w:type="paragraph" w:styleId="Rodap">
    <w:name w:val="footer"/>
    <w:basedOn w:val="Normal"/>
    <w:link w:val="RodapChar"/>
    <w:uiPriority w:val="99"/>
    <w:unhideWhenUsed/>
    <w:rsid w:val="00E90582"/>
    <w:pPr>
      <w:tabs>
        <w:tab w:val="center" w:pos="4252"/>
        <w:tab w:val="right" w:pos="8504"/>
      </w:tabs>
    </w:pPr>
  </w:style>
  <w:style w:type="character" w:customStyle="1" w:styleId="RodapChar">
    <w:name w:val="Rodapé Char"/>
    <w:basedOn w:val="Fontepargpadro"/>
    <w:link w:val="Rodap"/>
    <w:uiPriority w:val="99"/>
    <w:rsid w:val="00E90582"/>
  </w:style>
  <w:style w:type="character" w:customStyle="1" w:styleId="Ttulo1Char">
    <w:name w:val="Título 1 Char"/>
    <w:basedOn w:val="Fontepargpadro"/>
    <w:link w:val="Ttulo1"/>
    <w:rsid w:val="009360ED"/>
    <w:rPr>
      <w:rFonts w:ascii="CG Times" w:eastAsia="Times New Roman" w:hAnsi="CG Times" w:cs="Times New Roman"/>
      <w:color w:val="000000"/>
      <w:sz w:val="24"/>
      <w:szCs w:val="20"/>
      <w:lang w:eastAsia="ar-SA"/>
    </w:rPr>
  </w:style>
  <w:style w:type="character" w:customStyle="1" w:styleId="Ttulo2Char">
    <w:name w:val="Título 2 Char"/>
    <w:basedOn w:val="Fontepargpadro"/>
    <w:link w:val="Ttulo2"/>
    <w:rsid w:val="009360ED"/>
    <w:rPr>
      <w:rFonts w:ascii="CG Times" w:eastAsia="Times New Roman" w:hAnsi="CG Times" w:cs="Times New Roman"/>
      <w:color w:val="000000"/>
      <w:sz w:val="24"/>
      <w:szCs w:val="20"/>
      <w:lang w:eastAsia="ar-SA"/>
    </w:rPr>
  </w:style>
  <w:style w:type="character" w:customStyle="1" w:styleId="Ttulo6Char">
    <w:name w:val="Título 6 Char"/>
    <w:basedOn w:val="Fontepargpadro"/>
    <w:link w:val="Ttulo6"/>
    <w:rsid w:val="009360ED"/>
    <w:rPr>
      <w:rFonts w:ascii="CG Times" w:eastAsia="Times New Roman" w:hAnsi="CG Times" w:cs="Times New Roman"/>
      <w:sz w:val="24"/>
      <w:szCs w:val="20"/>
      <w:lang w:eastAsia="ar-SA"/>
    </w:rPr>
  </w:style>
  <w:style w:type="character" w:customStyle="1" w:styleId="WW8Num3z0">
    <w:name w:val="WW8Num3z0"/>
    <w:rsid w:val="009360ED"/>
    <w:rPr>
      <w:rFonts w:ascii="Symbol" w:hAnsi="Symbol"/>
      <w:color w:val="auto"/>
    </w:rPr>
  </w:style>
  <w:style w:type="character" w:customStyle="1" w:styleId="WW8Num4z0">
    <w:name w:val="WW8Num4z0"/>
    <w:rsid w:val="009360ED"/>
    <w:rPr>
      <w:color w:val="auto"/>
    </w:rPr>
  </w:style>
  <w:style w:type="character" w:customStyle="1" w:styleId="WW8Num5z0">
    <w:name w:val="WW8Num5z0"/>
    <w:rsid w:val="009360ED"/>
    <w:rPr>
      <w:rFonts w:ascii="Symbol" w:hAnsi="Symbol"/>
      <w:color w:val="auto"/>
    </w:rPr>
  </w:style>
  <w:style w:type="character" w:customStyle="1" w:styleId="WW8Num6z0">
    <w:name w:val="WW8Num6z0"/>
    <w:rsid w:val="009360ED"/>
    <w:rPr>
      <w:rFonts w:ascii="Symbol" w:hAnsi="Symbol"/>
    </w:rPr>
  </w:style>
  <w:style w:type="character" w:customStyle="1" w:styleId="WW8Num7z0">
    <w:name w:val="WW8Num7z0"/>
    <w:rsid w:val="009360ED"/>
    <w:rPr>
      <w:b w:val="0"/>
    </w:rPr>
  </w:style>
  <w:style w:type="character" w:customStyle="1" w:styleId="WW8Num8z0">
    <w:name w:val="WW8Num8z0"/>
    <w:rsid w:val="009360ED"/>
    <w:rPr>
      <w:rFonts w:ascii="Symbol" w:hAnsi="Symbol"/>
    </w:rPr>
  </w:style>
  <w:style w:type="character" w:customStyle="1" w:styleId="WW8Num9z0">
    <w:name w:val="WW8Num9z0"/>
    <w:rsid w:val="009360ED"/>
    <w:rPr>
      <w:rFonts w:ascii="Symbol" w:hAnsi="Symbol"/>
      <w:sz w:val="16"/>
    </w:rPr>
  </w:style>
  <w:style w:type="character" w:customStyle="1" w:styleId="WW8Num10z0">
    <w:name w:val="WW8Num10z0"/>
    <w:rsid w:val="009360ED"/>
    <w:rPr>
      <w:rFonts w:ascii="Wingdings" w:hAnsi="Wingdings"/>
    </w:rPr>
  </w:style>
  <w:style w:type="character" w:customStyle="1" w:styleId="WW8Num11z0">
    <w:name w:val="WW8Num11z0"/>
    <w:rsid w:val="009360ED"/>
    <w:rPr>
      <w:rFonts w:ascii="Wingdings" w:hAnsi="Wingdings"/>
      <w:sz w:val="16"/>
    </w:rPr>
  </w:style>
  <w:style w:type="character" w:customStyle="1" w:styleId="WW8Num12z0">
    <w:name w:val="WW8Num12z0"/>
    <w:rsid w:val="009360ED"/>
    <w:rPr>
      <w:rFonts w:ascii="Symbol" w:hAnsi="Symbol"/>
      <w:sz w:val="16"/>
    </w:rPr>
  </w:style>
  <w:style w:type="character" w:customStyle="1" w:styleId="WW8Num14z0">
    <w:name w:val="WW8Num14z0"/>
    <w:rsid w:val="009360ED"/>
    <w:rPr>
      <w:rFonts w:ascii="Symbol" w:hAnsi="Symbol"/>
    </w:rPr>
  </w:style>
  <w:style w:type="character" w:customStyle="1" w:styleId="WW8Num16z0">
    <w:name w:val="WW8Num16z0"/>
    <w:rsid w:val="009360ED"/>
    <w:rPr>
      <w:rFonts w:ascii="Symbol" w:hAnsi="Symbol"/>
      <w:color w:val="auto"/>
    </w:rPr>
  </w:style>
  <w:style w:type="character" w:customStyle="1" w:styleId="WW8Num17z0">
    <w:name w:val="WW8Num17z0"/>
    <w:rsid w:val="009360ED"/>
    <w:rPr>
      <w:rFonts w:ascii="Wingdings" w:hAnsi="Wingdings"/>
      <w:sz w:val="16"/>
    </w:rPr>
  </w:style>
  <w:style w:type="character" w:customStyle="1" w:styleId="WW8Num18z0">
    <w:name w:val="WW8Num18z0"/>
    <w:rsid w:val="009360ED"/>
    <w:rPr>
      <w:rFonts w:ascii="Symbol" w:hAnsi="Symbol"/>
    </w:rPr>
  </w:style>
  <w:style w:type="character" w:customStyle="1" w:styleId="WW8Num19z0">
    <w:name w:val="WW8Num19z0"/>
    <w:rsid w:val="009360ED"/>
    <w:rPr>
      <w:rFonts w:ascii="Wingdings" w:hAnsi="Wingdings"/>
    </w:rPr>
  </w:style>
  <w:style w:type="character" w:customStyle="1" w:styleId="WW8Num21z0">
    <w:name w:val="WW8Num21z0"/>
    <w:rsid w:val="009360ED"/>
    <w:rPr>
      <w:rFonts w:ascii="Symbol" w:hAnsi="Symbol"/>
      <w:color w:val="auto"/>
    </w:rPr>
  </w:style>
  <w:style w:type="character" w:customStyle="1" w:styleId="WW8Num22z0">
    <w:name w:val="WW8Num22z0"/>
    <w:rsid w:val="009360ED"/>
    <w:rPr>
      <w:rFonts w:ascii="Times New Roman" w:hAnsi="Times New Roman"/>
    </w:rPr>
  </w:style>
  <w:style w:type="character" w:customStyle="1" w:styleId="WW8Num23z0">
    <w:name w:val="WW8Num23z0"/>
    <w:rsid w:val="009360ED"/>
    <w:rPr>
      <w:rFonts w:ascii="Wingdings" w:hAnsi="Wingdings"/>
    </w:rPr>
  </w:style>
  <w:style w:type="character" w:customStyle="1" w:styleId="WW8Num24z0">
    <w:name w:val="WW8Num24z0"/>
    <w:rsid w:val="009360ED"/>
    <w:rPr>
      <w:rFonts w:ascii="Symbol" w:hAnsi="Symbol"/>
    </w:rPr>
  </w:style>
  <w:style w:type="character" w:customStyle="1" w:styleId="WW8Num25z0">
    <w:name w:val="WW8Num25z0"/>
    <w:rsid w:val="009360ED"/>
    <w:rPr>
      <w:rFonts w:ascii="Symbol" w:hAnsi="Symbol"/>
    </w:rPr>
  </w:style>
  <w:style w:type="character" w:customStyle="1" w:styleId="WW8Num26z0">
    <w:name w:val="WW8Num26z0"/>
    <w:rsid w:val="009360ED"/>
    <w:rPr>
      <w:rFonts w:ascii="Times New Roman" w:hAnsi="Times New Roman"/>
    </w:rPr>
  </w:style>
  <w:style w:type="character" w:customStyle="1" w:styleId="WW8Num27z0">
    <w:name w:val="WW8Num27z0"/>
    <w:rsid w:val="009360ED"/>
    <w:rPr>
      <w:rFonts w:ascii="Symbol" w:hAnsi="Symbol"/>
    </w:rPr>
  </w:style>
  <w:style w:type="character" w:customStyle="1" w:styleId="WW8Num28z0">
    <w:name w:val="WW8Num28z0"/>
    <w:rsid w:val="009360ED"/>
    <w:rPr>
      <w:rFonts w:ascii="Symbol" w:hAnsi="Symbol"/>
    </w:rPr>
  </w:style>
  <w:style w:type="character" w:customStyle="1" w:styleId="WW8Num29z0">
    <w:name w:val="WW8Num29z0"/>
    <w:rsid w:val="009360ED"/>
    <w:rPr>
      <w:b/>
      <w:sz w:val="22"/>
    </w:rPr>
  </w:style>
  <w:style w:type="character" w:customStyle="1" w:styleId="WW8Num30z0">
    <w:name w:val="WW8Num30z0"/>
    <w:rsid w:val="009360ED"/>
    <w:rPr>
      <w:rFonts w:ascii="Symbol" w:hAnsi="Symbol"/>
      <w:color w:val="auto"/>
    </w:rPr>
  </w:style>
  <w:style w:type="character" w:customStyle="1" w:styleId="WW8Num31z0">
    <w:name w:val="WW8Num31z0"/>
    <w:rsid w:val="009360ED"/>
    <w:rPr>
      <w:rFonts w:ascii="Symbol" w:hAnsi="Symbol"/>
    </w:rPr>
  </w:style>
  <w:style w:type="character" w:customStyle="1" w:styleId="Absatz-Standardschriftart">
    <w:name w:val="Absatz-Standardschriftart"/>
    <w:rsid w:val="009360ED"/>
  </w:style>
  <w:style w:type="character" w:customStyle="1" w:styleId="WW-Absatz-Standardschriftart">
    <w:name w:val="WW-Absatz-Standardschriftart"/>
    <w:rsid w:val="009360ED"/>
  </w:style>
  <w:style w:type="character" w:customStyle="1" w:styleId="WW-Absatz-Standardschriftart1">
    <w:name w:val="WW-Absatz-Standardschriftart1"/>
    <w:rsid w:val="009360ED"/>
  </w:style>
  <w:style w:type="character" w:customStyle="1" w:styleId="WW8Num2z0">
    <w:name w:val="WW8Num2z0"/>
    <w:rsid w:val="009360ED"/>
    <w:rPr>
      <w:rFonts w:ascii="Symbol" w:hAnsi="Symbol"/>
    </w:rPr>
  </w:style>
  <w:style w:type="character" w:customStyle="1" w:styleId="WW8Num8z1">
    <w:name w:val="WW8Num8z1"/>
    <w:rsid w:val="009360ED"/>
    <w:rPr>
      <w:rFonts w:ascii="Courier New" w:hAnsi="Courier New"/>
    </w:rPr>
  </w:style>
  <w:style w:type="character" w:customStyle="1" w:styleId="WW8Num8z2">
    <w:name w:val="WW8Num8z2"/>
    <w:rsid w:val="009360ED"/>
    <w:rPr>
      <w:rFonts w:ascii="Wingdings" w:hAnsi="Wingdings"/>
    </w:rPr>
  </w:style>
  <w:style w:type="character" w:customStyle="1" w:styleId="WW8Num13z0">
    <w:name w:val="WW8Num13z0"/>
    <w:rsid w:val="009360ED"/>
    <w:rPr>
      <w:rFonts w:ascii="Symbol" w:hAnsi="Symbol"/>
      <w:color w:val="auto"/>
    </w:rPr>
  </w:style>
  <w:style w:type="character" w:customStyle="1" w:styleId="WW8Num14z1">
    <w:name w:val="WW8Num14z1"/>
    <w:rsid w:val="009360ED"/>
    <w:rPr>
      <w:rFonts w:ascii="Courier New" w:hAnsi="Courier New"/>
    </w:rPr>
  </w:style>
  <w:style w:type="character" w:customStyle="1" w:styleId="WW8Num14z2">
    <w:name w:val="WW8Num14z2"/>
    <w:rsid w:val="009360ED"/>
    <w:rPr>
      <w:rFonts w:ascii="Wingdings" w:hAnsi="Wingdings"/>
    </w:rPr>
  </w:style>
  <w:style w:type="character" w:customStyle="1" w:styleId="WW8Num15z0">
    <w:name w:val="WW8Num15z0"/>
    <w:rsid w:val="009360ED"/>
    <w:rPr>
      <w:rFonts w:ascii="Symbol" w:hAnsi="Symbol"/>
    </w:rPr>
  </w:style>
  <w:style w:type="character" w:customStyle="1" w:styleId="WW8Num20z0">
    <w:name w:val="WW8Num20z0"/>
    <w:rsid w:val="009360ED"/>
    <w:rPr>
      <w:rFonts w:ascii="Symbol" w:hAnsi="Symbol"/>
    </w:rPr>
  </w:style>
  <w:style w:type="character" w:customStyle="1" w:styleId="WW8Num26z1">
    <w:name w:val="WW8Num26z1"/>
    <w:rsid w:val="009360ED"/>
    <w:rPr>
      <w:rFonts w:ascii="Courier New" w:hAnsi="Courier New"/>
    </w:rPr>
  </w:style>
  <w:style w:type="character" w:customStyle="1" w:styleId="WW8Num26z2">
    <w:name w:val="WW8Num26z2"/>
    <w:rsid w:val="009360ED"/>
    <w:rPr>
      <w:rFonts w:ascii="Wingdings" w:hAnsi="Wingdings"/>
    </w:rPr>
  </w:style>
  <w:style w:type="character" w:customStyle="1" w:styleId="WW8Num26z3">
    <w:name w:val="WW8Num26z3"/>
    <w:rsid w:val="009360ED"/>
    <w:rPr>
      <w:rFonts w:ascii="Symbol" w:hAnsi="Symbol"/>
    </w:rPr>
  </w:style>
  <w:style w:type="character" w:customStyle="1" w:styleId="WW8Num32z0">
    <w:name w:val="WW8Num32z0"/>
    <w:rsid w:val="009360ED"/>
    <w:rPr>
      <w:rFonts w:ascii="Symbol" w:hAnsi="Symbol"/>
    </w:rPr>
  </w:style>
  <w:style w:type="character" w:customStyle="1" w:styleId="WW8Num33z0">
    <w:name w:val="WW8Num33z0"/>
    <w:rsid w:val="009360ED"/>
    <w:rPr>
      <w:color w:val="auto"/>
    </w:rPr>
  </w:style>
  <w:style w:type="character" w:customStyle="1" w:styleId="WW8Num37z0">
    <w:name w:val="WW8Num37z0"/>
    <w:rsid w:val="009360ED"/>
    <w:rPr>
      <w:rFonts w:ascii="Symbol" w:hAnsi="Symbol"/>
      <w:color w:val="auto"/>
    </w:rPr>
  </w:style>
  <w:style w:type="character" w:customStyle="1" w:styleId="WW8Num38z0">
    <w:name w:val="WW8Num38z0"/>
    <w:rsid w:val="009360ED"/>
    <w:rPr>
      <w:rFonts w:ascii="Symbol" w:hAnsi="Symbol"/>
    </w:rPr>
  </w:style>
  <w:style w:type="character" w:customStyle="1" w:styleId="WW8Num39z0">
    <w:name w:val="WW8Num39z0"/>
    <w:rsid w:val="009360ED"/>
    <w:rPr>
      <w:rFonts w:ascii="Symbol" w:hAnsi="Symbol"/>
      <w:color w:val="auto"/>
    </w:rPr>
  </w:style>
  <w:style w:type="character" w:customStyle="1" w:styleId="WW8Num40z0">
    <w:name w:val="WW8Num40z0"/>
    <w:rsid w:val="009360ED"/>
    <w:rPr>
      <w:rFonts w:ascii="Symbol" w:hAnsi="Symbol"/>
      <w:color w:val="auto"/>
    </w:rPr>
  </w:style>
  <w:style w:type="character" w:customStyle="1" w:styleId="WW8Num41z0">
    <w:name w:val="WW8Num41z0"/>
    <w:rsid w:val="009360ED"/>
    <w:rPr>
      <w:rFonts w:ascii="Symbol" w:hAnsi="Symbol"/>
    </w:rPr>
  </w:style>
  <w:style w:type="character" w:customStyle="1" w:styleId="WW8Num42z0">
    <w:name w:val="WW8Num42z0"/>
    <w:rsid w:val="009360ED"/>
    <w:rPr>
      <w:rFonts w:ascii="Symbol" w:hAnsi="Symbol"/>
    </w:rPr>
  </w:style>
  <w:style w:type="character" w:customStyle="1" w:styleId="WW8Num42z1">
    <w:name w:val="WW8Num42z1"/>
    <w:rsid w:val="009360ED"/>
    <w:rPr>
      <w:rFonts w:ascii="Courier New" w:hAnsi="Courier New"/>
    </w:rPr>
  </w:style>
  <w:style w:type="character" w:customStyle="1" w:styleId="WW8Num42z2">
    <w:name w:val="WW8Num42z2"/>
    <w:rsid w:val="009360ED"/>
    <w:rPr>
      <w:rFonts w:ascii="Wingdings" w:hAnsi="Wingdings"/>
    </w:rPr>
  </w:style>
  <w:style w:type="character" w:customStyle="1" w:styleId="WW8Num44z0">
    <w:name w:val="WW8Num44z0"/>
    <w:rsid w:val="009360ED"/>
    <w:rPr>
      <w:rFonts w:ascii="Symbol" w:hAnsi="Symbol"/>
      <w:color w:val="auto"/>
    </w:rPr>
  </w:style>
  <w:style w:type="character" w:customStyle="1" w:styleId="WW8Num45z0">
    <w:name w:val="WW8Num45z0"/>
    <w:rsid w:val="009360ED"/>
    <w:rPr>
      <w:rFonts w:ascii="Symbol" w:hAnsi="Symbol"/>
      <w:color w:val="auto"/>
    </w:rPr>
  </w:style>
  <w:style w:type="character" w:customStyle="1" w:styleId="WW8Num47z0">
    <w:name w:val="WW8Num47z0"/>
    <w:rsid w:val="009360ED"/>
    <w:rPr>
      <w:rFonts w:ascii="Symbol" w:hAnsi="Symbol"/>
      <w:sz w:val="16"/>
    </w:rPr>
  </w:style>
  <w:style w:type="character" w:customStyle="1" w:styleId="WW8Num48z0">
    <w:name w:val="WW8Num48z0"/>
    <w:rsid w:val="009360ED"/>
    <w:rPr>
      <w:rFonts w:ascii="Wingdings" w:hAnsi="Wingdings"/>
    </w:rPr>
  </w:style>
  <w:style w:type="character" w:customStyle="1" w:styleId="WW8NumSt2z0">
    <w:name w:val="WW8NumSt2z0"/>
    <w:rsid w:val="009360ED"/>
    <w:rPr>
      <w:rFonts w:ascii="Symbol" w:hAnsi="Symbol"/>
    </w:rPr>
  </w:style>
  <w:style w:type="character" w:customStyle="1" w:styleId="WW8NumSt3z0">
    <w:name w:val="WW8NumSt3z0"/>
    <w:rsid w:val="009360ED"/>
    <w:rPr>
      <w:rFonts w:ascii="Wingdings" w:hAnsi="Wingdings"/>
      <w:sz w:val="16"/>
    </w:rPr>
  </w:style>
  <w:style w:type="character" w:customStyle="1" w:styleId="WW8NumSt10z0">
    <w:name w:val="WW8NumSt10z0"/>
    <w:rsid w:val="009360ED"/>
    <w:rPr>
      <w:rFonts w:ascii="Symbol" w:hAnsi="Symbol"/>
    </w:rPr>
  </w:style>
  <w:style w:type="character" w:customStyle="1" w:styleId="WW8NumSt11z0">
    <w:name w:val="WW8NumSt11z0"/>
    <w:rsid w:val="009360ED"/>
    <w:rPr>
      <w:rFonts w:ascii="Symbol" w:hAnsi="Symbol"/>
    </w:rPr>
  </w:style>
  <w:style w:type="character" w:customStyle="1" w:styleId="WW8NumSt39z0">
    <w:name w:val="WW8NumSt39z0"/>
    <w:rsid w:val="009360ED"/>
    <w:rPr>
      <w:rFonts w:ascii="Symbol" w:hAnsi="Symbol"/>
    </w:rPr>
  </w:style>
  <w:style w:type="character" w:customStyle="1" w:styleId="WW8NumSt44z0">
    <w:name w:val="WW8NumSt44z0"/>
    <w:rsid w:val="009360ED"/>
    <w:rPr>
      <w:rFonts w:ascii="Symbol" w:hAnsi="Symbol"/>
    </w:rPr>
  </w:style>
  <w:style w:type="character" w:customStyle="1" w:styleId="WW8NumSt46z0">
    <w:name w:val="WW8NumSt46z0"/>
    <w:rsid w:val="009360ED"/>
    <w:rPr>
      <w:rFonts w:ascii="Symbol" w:hAnsi="Symbol"/>
    </w:rPr>
  </w:style>
  <w:style w:type="character" w:customStyle="1" w:styleId="WW8NumSt48z0">
    <w:name w:val="WW8NumSt48z0"/>
    <w:rsid w:val="009360ED"/>
    <w:rPr>
      <w:rFonts w:ascii="Symbol" w:hAnsi="Symbol"/>
    </w:rPr>
  </w:style>
  <w:style w:type="character" w:customStyle="1" w:styleId="WW8NumSt50z0">
    <w:name w:val="WW8NumSt50z0"/>
    <w:rsid w:val="009360ED"/>
    <w:rPr>
      <w:rFonts w:ascii="Symbol" w:hAnsi="Symbol"/>
    </w:rPr>
  </w:style>
  <w:style w:type="character" w:customStyle="1" w:styleId="WW8NumSt51z0">
    <w:name w:val="WW8NumSt51z0"/>
    <w:rsid w:val="009360ED"/>
    <w:rPr>
      <w:rFonts w:ascii="Symbol" w:hAnsi="Symbol"/>
    </w:rPr>
  </w:style>
  <w:style w:type="character" w:customStyle="1" w:styleId="WW8NumSt52z0">
    <w:name w:val="WW8NumSt52z0"/>
    <w:rsid w:val="009360ED"/>
    <w:rPr>
      <w:rFonts w:ascii="Symbol" w:hAnsi="Symbol"/>
    </w:rPr>
  </w:style>
  <w:style w:type="character" w:customStyle="1" w:styleId="WW8NumSt53z0">
    <w:name w:val="WW8NumSt53z0"/>
    <w:rsid w:val="009360ED"/>
    <w:rPr>
      <w:rFonts w:ascii="Symbol" w:hAnsi="Symbol"/>
    </w:rPr>
  </w:style>
  <w:style w:type="character" w:customStyle="1" w:styleId="Fontepargpadro1">
    <w:name w:val="Fonte parág. padrão1"/>
    <w:rsid w:val="009360ED"/>
  </w:style>
  <w:style w:type="character" w:styleId="Nmerodepgina">
    <w:name w:val="page number"/>
    <w:basedOn w:val="Fontepargpadro1"/>
    <w:rsid w:val="009360ED"/>
  </w:style>
  <w:style w:type="paragraph" w:customStyle="1" w:styleId="Captulo">
    <w:name w:val="Capítulo"/>
    <w:basedOn w:val="Normal"/>
    <w:next w:val="Corpodetexto"/>
    <w:rsid w:val="009360ED"/>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9360ED"/>
    <w:pPr>
      <w:spacing w:after="120"/>
    </w:pPr>
  </w:style>
  <w:style w:type="character" w:customStyle="1" w:styleId="CorpodetextoChar">
    <w:name w:val="Corpo de texto Char"/>
    <w:basedOn w:val="Fontepargpadro"/>
    <w:link w:val="Corpodetexto"/>
    <w:rsid w:val="009360ED"/>
    <w:rPr>
      <w:rFonts w:ascii="Times New Roman" w:eastAsia="Times New Roman" w:hAnsi="Times New Roman" w:cs="Times New Roman"/>
      <w:sz w:val="20"/>
      <w:szCs w:val="20"/>
      <w:lang w:eastAsia="ar-SA"/>
    </w:rPr>
  </w:style>
  <w:style w:type="paragraph" w:styleId="Lista">
    <w:name w:val="List"/>
    <w:basedOn w:val="Normal"/>
    <w:rsid w:val="009360ED"/>
    <w:pPr>
      <w:ind w:left="283" w:hanging="283"/>
    </w:pPr>
  </w:style>
  <w:style w:type="paragraph" w:customStyle="1" w:styleId="Legenda1">
    <w:name w:val="Legenda1"/>
    <w:basedOn w:val="Normal"/>
    <w:next w:val="Normal"/>
    <w:rsid w:val="009360ED"/>
    <w:pPr>
      <w:spacing w:before="120" w:after="120"/>
    </w:pPr>
    <w:rPr>
      <w:b/>
    </w:rPr>
  </w:style>
  <w:style w:type="paragraph" w:customStyle="1" w:styleId="ndice">
    <w:name w:val="Índice"/>
    <w:basedOn w:val="Normal"/>
    <w:rsid w:val="009360ED"/>
    <w:pPr>
      <w:suppressLineNumbers/>
    </w:pPr>
    <w:rPr>
      <w:rFonts w:cs="Tahoma"/>
    </w:rPr>
  </w:style>
  <w:style w:type="paragraph" w:customStyle="1" w:styleId="Lista21">
    <w:name w:val="Lista 21"/>
    <w:basedOn w:val="Normal"/>
    <w:rsid w:val="009360ED"/>
    <w:pPr>
      <w:ind w:left="566" w:hanging="283"/>
    </w:pPr>
  </w:style>
  <w:style w:type="paragraph" w:customStyle="1" w:styleId="Lista31">
    <w:name w:val="Lista 31"/>
    <w:basedOn w:val="Normal"/>
    <w:rsid w:val="009360ED"/>
    <w:pPr>
      <w:ind w:left="849" w:hanging="283"/>
    </w:pPr>
  </w:style>
  <w:style w:type="paragraph" w:customStyle="1" w:styleId="Lista51">
    <w:name w:val="Lista 51"/>
    <w:basedOn w:val="Normal"/>
    <w:rsid w:val="009360ED"/>
    <w:pPr>
      <w:ind w:left="1415" w:hanging="283"/>
    </w:pPr>
  </w:style>
  <w:style w:type="paragraph" w:customStyle="1" w:styleId="Corpodetexto21">
    <w:name w:val="Corpo de texto 21"/>
    <w:basedOn w:val="Normal"/>
    <w:rsid w:val="009360ED"/>
    <w:pPr>
      <w:jc w:val="both"/>
    </w:pPr>
    <w:rPr>
      <w:rFonts w:ascii="Arial" w:hAnsi="Arial"/>
    </w:rPr>
  </w:style>
  <w:style w:type="paragraph" w:customStyle="1" w:styleId="Lista41">
    <w:name w:val="Lista 41"/>
    <w:basedOn w:val="Normal"/>
    <w:rsid w:val="009360ED"/>
    <w:pPr>
      <w:ind w:left="1132" w:hanging="283"/>
    </w:pPr>
  </w:style>
  <w:style w:type="paragraph" w:customStyle="1" w:styleId="TextosemFormatao1">
    <w:name w:val="Texto sem Formatação1"/>
    <w:basedOn w:val="Normal"/>
    <w:rsid w:val="009360ED"/>
    <w:rPr>
      <w:rFonts w:ascii="Courier New" w:hAnsi="Courier New"/>
    </w:rPr>
  </w:style>
  <w:style w:type="paragraph" w:customStyle="1" w:styleId="Corpodetexto31">
    <w:name w:val="Corpo de texto 31"/>
    <w:basedOn w:val="Normal"/>
    <w:rsid w:val="009360ED"/>
    <w:rPr>
      <w:rFonts w:ascii="CG Times" w:hAnsi="CG Times"/>
      <w:color w:val="000000"/>
    </w:rPr>
  </w:style>
  <w:style w:type="paragraph" w:customStyle="1" w:styleId="Recuodecorpodetexto21">
    <w:name w:val="Recuo de corpo de texto 21"/>
    <w:basedOn w:val="Normal"/>
    <w:rsid w:val="009360ED"/>
    <w:pPr>
      <w:ind w:firstLine="708"/>
      <w:jc w:val="both"/>
    </w:pPr>
    <w:rPr>
      <w:rFonts w:ascii="CG Times" w:hAnsi="CG Times"/>
      <w:b/>
    </w:rPr>
  </w:style>
  <w:style w:type="paragraph" w:customStyle="1" w:styleId="Corpodetexto210">
    <w:name w:val="Corpo de texto 21"/>
    <w:basedOn w:val="Normal"/>
    <w:rsid w:val="009360ED"/>
    <w:pPr>
      <w:jc w:val="both"/>
    </w:pPr>
    <w:rPr>
      <w:rFonts w:ascii="Arial" w:hAnsi="Arial"/>
    </w:rPr>
  </w:style>
  <w:style w:type="paragraph" w:customStyle="1" w:styleId="Recuodecorpodetexto210">
    <w:name w:val="Recuo de corpo de texto 21"/>
    <w:basedOn w:val="Normal"/>
    <w:rsid w:val="009360ED"/>
    <w:pPr>
      <w:ind w:firstLine="426"/>
      <w:jc w:val="both"/>
    </w:pPr>
    <w:rPr>
      <w:rFonts w:ascii="CG Times" w:hAnsi="CG Times"/>
    </w:rPr>
  </w:style>
  <w:style w:type="paragraph" w:customStyle="1" w:styleId="Recuodecorpodetexto31">
    <w:name w:val="Recuo de corpo de texto 31"/>
    <w:basedOn w:val="Normal"/>
    <w:rsid w:val="009360ED"/>
    <w:pPr>
      <w:ind w:firstLine="284"/>
      <w:jc w:val="both"/>
    </w:pPr>
    <w:rPr>
      <w:rFonts w:ascii="CG Times" w:hAnsi="CG Times"/>
    </w:rPr>
  </w:style>
  <w:style w:type="paragraph" w:styleId="Recuodecorpodetexto">
    <w:name w:val="Body Text Indent"/>
    <w:basedOn w:val="Normal"/>
    <w:link w:val="RecuodecorpodetextoChar"/>
    <w:rsid w:val="009360ED"/>
    <w:pPr>
      <w:jc w:val="both"/>
    </w:pPr>
    <w:rPr>
      <w:rFonts w:ascii="Arial" w:hAnsi="Arial"/>
    </w:rPr>
  </w:style>
  <w:style w:type="character" w:customStyle="1" w:styleId="RecuodecorpodetextoChar">
    <w:name w:val="Recuo de corpo de texto Char"/>
    <w:basedOn w:val="Fontepargpadro"/>
    <w:link w:val="Recuodecorpodetexto"/>
    <w:rsid w:val="009360ED"/>
    <w:rPr>
      <w:rFonts w:ascii="Arial" w:eastAsia="Times New Roman" w:hAnsi="Arial" w:cs="Times New Roman"/>
      <w:sz w:val="20"/>
      <w:szCs w:val="20"/>
      <w:lang w:eastAsia="ar-SA"/>
    </w:rPr>
  </w:style>
  <w:style w:type="paragraph" w:customStyle="1" w:styleId="Textosimples">
    <w:name w:val="Texto simples"/>
    <w:basedOn w:val="Normal"/>
    <w:rsid w:val="009360ED"/>
    <w:rPr>
      <w:rFonts w:ascii="Courier New" w:hAnsi="Courier New" w:cs="Courier New"/>
    </w:rPr>
  </w:style>
  <w:style w:type="paragraph" w:styleId="Partesuperior-zdoformulrio">
    <w:name w:val="HTML Top of Form"/>
    <w:basedOn w:val="Normal"/>
    <w:next w:val="Normal"/>
    <w:link w:val="Partesuperior-zdoformulrioChar"/>
    <w:rsid w:val="009360ED"/>
    <w:pPr>
      <w:pBdr>
        <w:bottom w:val="single" w:sz="4" w:space="1" w:color="000000"/>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rsid w:val="009360ED"/>
    <w:rPr>
      <w:rFonts w:ascii="Arial" w:eastAsia="Times New Roman" w:hAnsi="Arial" w:cs="Arial"/>
      <w:vanish/>
      <w:sz w:val="16"/>
      <w:szCs w:val="16"/>
      <w:lang w:eastAsia="ar-SA"/>
    </w:rPr>
  </w:style>
  <w:style w:type="paragraph" w:styleId="Parteinferiordoformulrio">
    <w:name w:val="HTML Bottom of Form"/>
    <w:basedOn w:val="Normal"/>
    <w:next w:val="Normal"/>
    <w:link w:val="ParteinferiordoformulrioChar"/>
    <w:rsid w:val="009360ED"/>
    <w:pPr>
      <w:pBdr>
        <w:top w:val="single" w:sz="4" w:space="1" w:color="000000"/>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rsid w:val="009360ED"/>
    <w:rPr>
      <w:rFonts w:ascii="Arial" w:eastAsia="Times New Roman" w:hAnsi="Arial" w:cs="Arial"/>
      <w:vanish/>
      <w:sz w:val="16"/>
      <w:szCs w:val="16"/>
      <w:lang w:eastAsia="ar-SA"/>
    </w:rPr>
  </w:style>
  <w:style w:type="paragraph" w:customStyle="1" w:styleId="Contedodoquadro">
    <w:name w:val="Conteúdo do quadro"/>
    <w:basedOn w:val="Corpodetexto"/>
    <w:rsid w:val="009360ED"/>
  </w:style>
  <w:style w:type="table" w:styleId="Tabelacomgrade">
    <w:name w:val="Table Grid"/>
    <w:basedOn w:val="Tabelanormal"/>
    <w:rsid w:val="009360ED"/>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60ED"/>
    <w:rPr>
      <w:rFonts w:cs="Times New Roman"/>
      <w:color w:val="0000FF"/>
      <w:u w:val="single"/>
    </w:rPr>
  </w:style>
  <w:style w:type="paragraph" w:styleId="PargrafodaLista">
    <w:name w:val="List Paragraph"/>
    <w:basedOn w:val="Normal"/>
    <w:uiPriority w:val="34"/>
    <w:qFormat/>
    <w:rsid w:val="00C80860"/>
    <w:pPr>
      <w:suppressAutoHyphens w:val="0"/>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80860"/>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7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5822-6B96-4263-88C8-7CE7EFB0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4910</Words>
  <Characters>26515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JEDSON</dc:creator>
  <cp:keywords/>
  <dc:description/>
  <cp:lastModifiedBy>Juliana</cp:lastModifiedBy>
  <cp:revision>7</cp:revision>
  <cp:lastPrinted>2020-09-16T00:09:00Z</cp:lastPrinted>
  <dcterms:created xsi:type="dcterms:W3CDTF">2020-10-28T03:50:00Z</dcterms:created>
  <dcterms:modified xsi:type="dcterms:W3CDTF">2021-04-08T18:25:00Z</dcterms:modified>
</cp:coreProperties>
</file>