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9F2D1" w14:textId="77777777" w:rsidR="007703F5" w:rsidRPr="007703F5" w:rsidRDefault="007703F5" w:rsidP="00782352">
      <w:pPr>
        <w:pStyle w:val="NormalWeb"/>
        <w:shd w:val="clear" w:color="auto" w:fill="FFFFFF"/>
        <w:spacing w:before="0" w:beforeAutospacing="0" w:after="135" w:afterAutospacing="0"/>
        <w:jc w:val="center"/>
        <w:rPr>
          <w:rStyle w:val="Forte"/>
          <w:color w:val="000000"/>
        </w:rPr>
      </w:pPr>
      <w:r w:rsidRPr="007703F5">
        <w:rPr>
          <w:rStyle w:val="Forte"/>
          <w:color w:val="000000"/>
        </w:rPr>
        <w:t>AVISO DE LICITAÇÃO</w:t>
      </w:r>
    </w:p>
    <w:p w14:paraId="5E10FC26" w14:textId="04CE0545" w:rsidR="00782352" w:rsidRPr="007703F5" w:rsidRDefault="00782352" w:rsidP="00782352">
      <w:pPr>
        <w:pStyle w:val="NormalWeb"/>
        <w:shd w:val="clear" w:color="auto" w:fill="FFFFFF"/>
        <w:spacing w:before="0" w:beforeAutospacing="0" w:after="135" w:afterAutospacing="0"/>
        <w:jc w:val="center"/>
        <w:rPr>
          <w:color w:val="000000"/>
        </w:rPr>
      </w:pPr>
      <w:r w:rsidRPr="007703F5">
        <w:rPr>
          <w:rStyle w:val="Forte"/>
          <w:color w:val="000000"/>
        </w:rPr>
        <w:t>PREGÃO ELETRÔNICO - PE Nº </w:t>
      </w:r>
      <w:r w:rsidR="0040038F">
        <w:rPr>
          <w:rStyle w:val="Forte"/>
          <w:color w:val="000000"/>
        </w:rPr>
        <w:t>130</w:t>
      </w:r>
      <w:r w:rsidRPr="007703F5">
        <w:rPr>
          <w:rStyle w:val="Forte"/>
          <w:color w:val="000000"/>
        </w:rPr>
        <w:t>/2024</w:t>
      </w:r>
      <w:r w:rsidR="007703F5">
        <w:rPr>
          <w:rStyle w:val="Forte"/>
          <w:color w:val="000000"/>
        </w:rPr>
        <w:t>/SISLOG Nº 10</w:t>
      </w:r>
      <w:r w:rsidR="0040038F">
        <w:rPr>
          <w:rStyle w:val="Forte"/>
          <w:color w:val="000000"/>
        </w:rPr>
        <w:t>66362</w:t>
      </w:r>
      <w:r w:rsidR="007703F5">
        <w:rPr>
          <w:rStyle w:val="Forte"/>
          <w:color w:val="000000"/>
        </w:rPr>
        <w:t xml:space="preserve"> </w:t>
      </w:r>
      <w:r w:rsidRPr="007703F5">
        <w:rPr>
          <w:rStyle w:val="Forte"/>
          <w:color w:val="000000"/>
        </w:rPr>
        <w:t>– SEDUC</w:t>
      </w:r>
      <w:r w:rsidRPr="007703F5">
        <w:rPr>
          <w:b/>
          <w:bCs/>
          <w:color w:val="000000"/>
        </w:rPr>
        <w:br/>
      </w:r>
      <w:r w:rsidRPr="007703F5">
        <w:rPr>
          <w:rStyle w:val="Forte"/>
          <w:color w:val="000000"/>
        </w:rPr>
        <w:t>PROCESSO N° 2024000050</w:t>
      </w:r>
      <w:r w:rsidR="0040038F">
        <w:rPr>
          <w:rStyle w:val="Forte"/>
          <w:color w:val="000000"/>
        </w:rPr>
        <w:t>19978</w:t>
      </w:r>
      <w:r w:rsidRPr="007703F5">
        <w:rPr>
          <w:b/>
          <w:bCs/>
          <w:color w:val="000000"/>
        </w:rPr>
        <w:br/>
      </w:r>
    </w:p>
    <w:p w14:paraId="34F3A495" w14:textId="3C109529" w:rsidR="0040038F" w:rsidRDefault="00782352" w:rsidP="0040038F">
      <w:pPr>
        <w:pStyle w:val="NormalWeb"/>
        <w:spacing w:before="0" w:beforeAutospacing="0" w:after="135" w:afterAutospacing="0"/>
        <w:rPr>
          <w:rFonts w:ascii="Calibri" w:hAnsi="Calibri" w:cs="Calibri"/>
          <w:color w:val="000000"/>
        </w:rPr>
      </w:pPr>
      <w:r w:rsidRPr="007703F5">
        <w:rPr>
          <w:color w:val="000000"/>
        </w:rPr>
        <w:t> </w:t>
      </w:r>
      <w:r w:rsidRPr="007703F5">
        <w:rPr>
          <w:color w:val="000000"/>
        </w:rPr>
        <w:t> </w:t>
      </w:r>
      <w:r w:rsidRPr="007703F5">
        <w:rPr>
          <w:color w:val="000000"/>
        </w:rPr>
        <w:t> </w:t>
      </w:r>
      <w:r w:rsidRPr="007703F5">
        <w:rPr>
          <w:color w:val="000000"/>
        </w:rPr>
        <w:t> </w:t>
      </w:r>
      <w:r w:rsidR="0040038F">
        <w:rPr>
          <w:rFonts w:ascii="Calibri" w:hAnsi="Calibri" w:cs="Calibri"/>
          <w:color w:val="000000"/>
        </w:rPr>
        <w:t>O Estado de Goiás, por intermédio do(a) </w:t>
      </w:r>
      <w:r w:rsidR="0040038F">
        <w:rPr>
          <w:rStyle w:val="Forte"/>
          <w:rFonts w:ascii="Calibri" w:hAnsi="Calibri" w:cs="Calibri"/>
          <w:color w:val="000000"/>
        </w:rPr>
        <w:t>SEDUC - SECRETARIA DE ESTADO DA EDUCAÇÃO</w:t>
      </w:r>
      <w:r w:rsidR="0040038F">
        <w:rPr>
          <w:rFonts w:ascii="Calibri" w:hAnsi="Calibri" w:cs="Calibri"/>
          <w:color w:val="000000"/>
        </w:rPr>
        <w:t> torna público, para conhecimento dos interessados, que realizará procedimento na modalidade </w:t>
      </w:r>
      <w:r w:rsidR="0040038F">
        <w:rPr>
          <w:rStyle w:val="Forte"/>
          <w:rFonts w:ascii="Calibri" w:hAnsi="Calibri" w:cs="Calibri"/>
          <w:color w:val="000000"/>
        </w:rPr>
        <w:t>Pregão Eletrônico</w:t>
      </w:r>
      <w:r w:rsidR="0040038F">
        <w:rPr>
          <w:rFonts w:ascii="Calibri" w:hAnsi="Calibri" w:cs="Calibri"/>
          <w:color w:val="000000"/>
        </w:rPr>
        <w:t>, tipo </w:t>
      </w:r>
      <w:r w:rsidR="0040038F">
        <w:rPr>
          <w:rStyle w:val="Forte"/>
          <w:rFonts w:ascii="Calibri" w:hAnsi="Calibri" w:cs="Calibri"/>
          <w:color w:val="000000"/>
        </w:rPr>
        <w:t>Menor Preço por Lote</w:t>
      </w:r>
      <w:r w:rsidR="0040038F">
        <w:rPr>
          <w:rFonts w:ascii="Calibri" w:hAnsi="Calibri" w:cs="Calibri"/>
          <w:color w:val="000000"/>
        </w:rPr>
        <w:t>, nos termos do Art. 28, inciso I da Lei Federal nº 14.133, de 1º de abril de 2021 e na forma do Decreto Estadual nº 10.247, de 30 de março de 2023.</w:t>
      </w:r>
    </w:p>
    <w:p w14:paraId="5179DBB5" w14:textId="77777777" w:rsidR="00A70A92" w:rsidRDefault="0040038F" w:rsidP="0040038F">
      <w:pPr>
        <w:pStyle w:val="NormalWeb"/>
        <w:spacing w:before="0" w:beforeAutospacing="0" w:after="135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 </w:t>
      </w:r>
      <w:r>
        <w:rPr>
          <w:rFonts w:ascii="Calibri" w:hAnsi="Calibri" w:cs="Calibri"/>
          <w:color w:val="000000"/>
        </w:rPr>
        <w:t> </w:t>
      </w:r>
      <w:r>
        <w:rPr>
          <w:rFonts w:ascii="Calibri" w:hAnsi="Calibri" w:cs="Calibri"/>
          <w:color w:val="000000"/>
        </w:rPr>
        <w:t> </w:t>
      </w:r>
      <w:r>
        <w:rPr>
          <w:rFonts w:ascii="Calibri" w:hAnsi="Calibri" w:cs="Calibri"/>
          <w:color w:val="000000"/>
        </w:rPr>
        <w:t> </w:t>
      </w:r>
      <w:r>
        <w:rPr>
          <w:rFonts w:ascii="Calibri" w:hAnsi="Calibri" w:cs="Calibri"/>
          <w:color w:val="000000"/>
        </w:rPr>
        <w:t>Objeto: </w:t>
      </w:r>
      <w:r w:rsidR="00A70A92" w:rsidRPr="00A70A92">
        <w:rPr>
          <w:rFonts w:ascii="Calibri" w:hAnsi="Calibri" w:cs="Calibri"/>
          <w:b/>
          <w:bCs/>
          <w:color w:val="000000"/>
          <w:shd w:val="clear" w:color="auto" w:fill="FFFFFF"/>
        </w:rPr>
        <w:t>Reforma d</w:t>
      </w:r>
      <w:r w:rsidR="00A70A92" w:rsidRPr="00A70A92">
        <w:rPr>
          <w:b/>
          <w:bCs/>
          <w:color w:val="000000"/>
          <w:shd w:val="clear" w:color="auto" w:fill="FFFFFF"/>
        </w:rPr>
        <w:t xml:space="preserve">a sede que abriga a Coordenação Regional de Educação de Goiás, situada na Avenida Professor Alcides </w:t>
      </w:r>
      <w:proofErr w:type="spellStart"/>
      <w:r w:rsidR="00A70A92" w:rsidRPr="00A70A92">
        <w:rPr>
          <w:b/>
          <w:bCs/>
          <w:color w:val="000000"/>
          <w:shd w:val="clear" w:color="auto" w:fill="FFFFFF"/>
        </w:rPr>
        <w:t>Jubé</w:t>
      </w:r>
      <w:proofErr w:type="spellEnd"/>
      <w:r w:rsidR="00A70A92" w:rsidRPr="00A70A92">
        <w:rPr>
          <w:b/>
          <w:bCs/>
          <w:color w:val="000000"/>
          <w:shd w:val="clear" w:color="auto" w:fill="FFFFFF"/>
        </w:rPr>
        <w:t xml:space="preserve"> s/n Cidade de Goiás-GO</w:t>
      </w:r>
      <w:r w:rsidR="00A70A92" w:rsidRPr="00A70A92">
        <w:rPr>
          <w:b/>
          <w:bCs/>
          <w:color w:val="000000"/>
          <w:shd w:val="clear" w:color="auto" w:fill="FFFFFF"/>
        </w:rPr>
        <w:t>.</w:t>
      </w:r>
      <w:r w:rsidRPr="00A70A92">
        <w:rPr>
          <w:rFonts w:ascii="Calibri" w:hAnsi="Calibri" w:cs="Calibri"/>
          <w:b/>
          <w:bCs/>
          <w:color w:val="000000"/>
        </w:rPr>
        <w:t> </w:t>
      </w:r>
      <w:r w:rsidRPr="00A70A92">
        <w:rPr>
          <w:rFonts w:ascii="Calibri" w:hAnsi="Calibri" w:cs="Calibri"/>
          <w:b/>
          <w:bCs/>
          <w:color w:val="000000"/>
        </w:rPr>
        <w:t> </w:t>
      </w:r>
      <w:r w:rsidRPr="00A70A92">
        <w:rPr>
          <w:rFonts w:ascii="Calibri" w:hAnsi="Calibri" w:cs="Calibri"/>
          <w:b/>
          <w:bCs/>
          <w:color w:val="000000"/>
        </w:rPr>
        <w:t> </w:t>
      </w:r>
      <w:r w:rsidRPr="00A70A92">
        <w:rPr>
          <w:rFonts w:ascii="Calibri" w:hAnsi="Calibri" w:cs="Calibri"/>
          <w:b/>
          <w:bCs/>
          <w:color w:val="000000"/>
        </w:rPr>
        <w:t> </w:t>
      </w:r>
    </w:p>
    <w:p w14:paraId="7B698268" w14:textId="3DD26BAE" w:rsidR="0040038F" w:rsidRDefault="00A70A92" w:rsidP="00A70A92">
      <w:pPr>
        <w:pStyle w:val="NormalWeb"/>
        <w:spacing w:before="0" w:beforeAutospacing="0" w:after="135" w:afterAutospacing="0"/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  <w:r w:rsidR="0040038F">
        <w:rPr>
          <w:rFonts w:ascii="Calibri" w:hAnsi="Calibri" w:cs="Calibri"/>
          <w:color w:val="000000"/>
        </w:rPr>
        <w:t>Data e horário de início da sessão eletrônica de lances: </w:t>
      </w:r>
      <w:r w:rsidR="0040038F">
        <w:rPr>
          <w:rStyle w:val="Forte"/>
          <w:rFonts w:ascii="Calibri" w:hAnsi="Calibri" w:cs="Calibri"/>
          <w:color w:val="000000"/>
        </w:rPr>
        <w:t>09h00</w:t>
      </w:r>
      <w:r w:rsidR="0040038F">
        <w:rPr>
          <w:rFonts w:ascii="Calibri" w:hAnsi="Calibri" w:cs="Calibri"/>
          <w:color w:val="000000"/>
        </w:rPr>
        <w:t> (horário de Brasília-DF) do dia </w:t>
      </w:r>
      <w:r w:rsidR="0040038F">
        <w:rPr>
          <w:rStyle w:val="Forte"/>
          <w:rFonts w:ascii="Calibri" w:hAnsi="Calibri" w:cs="Calibri"/>
          <w:color w:val="000000"/>
        </w:rPr>
        <w:t>27/06/2024.</w:t>
      </w:r>
    </w:p>
    <w:p w14:paraId="19BCBFCE" w14:textId="77777777" w:rsidR="0040038F" w:rsidRDefault="0040038F" w:rsidP="0040038F">
      <w:pPr>
        <w:pStyle w:val="NormalWeb"/>
        <w:spacing w:before="0" w:beforeAutospacing="0" w:after="135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 </w:t>
      </w:r>
      <w:r>
        <w:rPr>
          <w:rFonts w:ascii="Calibri" w:hAnsi="Calibri" w:cs="Calibri"/>
          <w:color w:val="000000"/>
        </w:rPr>
        <w:t> </w:t>
      </w:r>
      <w:r>
        <w:rPr>
          <w:rFonts w:ascii="Calibri" w:hAnsi="Calibri" w:cs="Calibri"/>
          <w:color w:val="000000"/>
        </w:rPr>
        <w:t> </w:t>
      </w:r>
      <w:r>
        <w:rPr>
          <w:rFonts w:ascii="Calibri" w:hAnsi="Calibri" w:cs="Calibri"/>
          <w:color w:val="000000"/>
        </w:rPr>
        <w:t> </w:t>
      </w:r>
      <w:r>
        <w:rPr>
          <w:rFonts w:ascii="Calibri" w:hAnsi="Calibri" w:cs="Calibri"/>
          <w:color w:val="000000"/>
        </w:rPr>
        <w:t>Endereço eletrônico: </w:t>
      </w:r>
      <w:hyperlink r:id="rId6" w:tgtFrame="_blank" w:history="1">
        <w:r>
          <w:rPr>
            <w:rStyle w:val="Hyperlink"/>
            <w:rFonts w:ascii="Calibri" w:hAnsi="Calibri" w:cs="Calibri"/>
            <w:b/>
            <w:bCs/>
            <w:color w:val="236FA1"/>
          </w:rPr>
          <w:t>www.sislog.go.gov.br.</w:t>
        </w:r>
      </w:hyperlink>
    </w:p>
    <w:p w14:paraId="7916FB27" w14:textId="77777777" w:rsidR="0040038F" w:rsidRDefault="0040038F" w:rsidP="0040038F">
      <w:pPr>
        <w:pStyle w:val="NormalWeb"/>
        <w:spacing w:before="0" w:beforeAutospacing="0" w:after="135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 </w:t>
      </w:r>
      <w:r>
        <w:rPr>
          <w:rFonts w:ascii="Calibri" w:hAnsi="Calibri" w:cs="Calibri"/>
          <w:color w:val="000000"/>
        </w:rPr>
        <w:t> </w:t>
      </w:r>
      <w:r>
        <w:rPr>
          <w:rFonts w:ascii="Calibri" w:hAnsi="Calibri" w:cs="Calibri"/>
          <w:color w:val="000000"/>
        </w:rPr>
        <w:t> </w:t>
      </w:r>
      <w:r>
        <w:rPr>
          <w:rFonts w:ascii="Calibri" w:hAnsi="Calibri" w:cs="Calibri"/>
          <w:color w:val="000000"/>
        </w:rPr>
        <w:t> </w:t>
      </w:r>
      <w:r>
        <w:rPr>
          <w:rFonts w:ascii="Calibri" w:hAnsi="Calibri" w:cs="Calibri"/>
          <w:color w:val="000000"/>
        </w:rPr>
        <w:t>O fornecedor interessado em participar do certame deverá ser previamente cadastrado no sistema oficial de cadastro de fornecedores do Estado. O fornecedor interessado encaminhará, exclusivamente por meio do sistema eletrônico, a proposta com a descrição do objeto e preço ofertado, até a data e horário estabelecidos para início da sessão eletrônica de lances.</w:t>
      </w:r>
    </w:p>
    <w:p w14:paraId="01AE05A7" w14:textId="10245C08" w:rsidR="0040038F" w:rsidRDefault="0040038F" w:rsidP="0040038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 </w:t>
      </w:r>
      <w:r>
        <w:rPr>
          <w:rFonts w:ascii="Calibri" w:hAnsi="Calibri" w:cs="Calibri"/>
          <w:color w:val="000000"/>
        </w:rPr>
        <w:t> </w:t>
      </w:r>
      <w:r>
        <w:rPr>
          <w:rFonts w:ascii="Calibri" w:hAnsi="Calibri" w:cs="Calibri"/>
          <w:color w:val="000000"/>
        </w:rPr>
        <w:t> </w:t>
      </w:r>
      <w:r>
        <w:rPr>
          <w:rFonts w:ascii="Calibri" w:hAnsi="Calibri" w:cs="Calibri"/>
          <w:color w:val="000000"/>
        </w:rPr>
        <w:t> </w:t>
      </w:r>
      <w:r>
        <w:rPr>
          <w:rFonts w:ascii="Calibri" w:hAnsi="Calibri" w:cs="Calibri"/>
          <w:color w:val="000000"/>
        </w:rPr>
        <w:t>Informações acerca do cadastro de fornecedores, Termo de Referência e demais documentos da contratação encontram-se disponíveis no sites: </w:t>
      </w:r>
      <w:hyperlink r:id="rId7" w:tgtFrame="_blank" w:history="1">
        <w:r>
          <w:rPr>
            <w:rStyle w:val="Hyperlink"/>
            <w:rFonts w:ascii="Calibri" w:hAnsi="Calibri" w:cs="Calibri"/>
            <w:color w:val="236FA1"/>
          </w:rPr>
          <w:t>www.sislog.go.gov.br</w:t>
        </w:r>
      </w:hyperlink>
      <w:hyperlink r:id="rId8" w:tgtFrame="_blank" w:history="1">
        <w:r>
          <w:rPr>
            <w:rStyle w:val="Hyperlink"/>
            <w:rFonts w:ascii="Calibri" w:hAnsi="Calibri" w:cs="Calibri"/>
            <w:color w:val="236FA1"/>
          </w:rPr>
          <w:t>.</w:t>
        </w:r>
      </w:hyperlink>
      <w:r>
        <w:rPr>
          <w:rFonts w:ascii="Calibri" w:hAnsi="Calibri" w:cs="Calibri"/>
          <w:color w:val="000000"/>
        </w:rPr>
        <w:t xml:space="preserve">  </w:t>
      </w:r>
      <w:hyperlink r:id="rId9" w:history="1">
        <w:r w:rsidRPr="0040038F">
          <w:rPr>
            <w:rStyle w:val="Hyperlink"/>
            <w:rFonts w:ascii="Calibri" w:hAnsi="Calibri" w:cs="Calibri"/>
          </w:rPr>
          <w:t>goias.gov.br/educação</w:t>
        </w:r>
      </w:hyperlink>
      <w:r>
        <w:rPr>
          <w:rFonts w:ascii="Calibri" w:hAnsi="Calibri" w:cs="Calibri"/>
          <w:color w:val="000000"/>
        </w:rPr>
        <w:t>. Maiores informações pelo telefone: </w:t>
      </w:r>
      <w:r>
        <w:rPr>
          <w:rStyle w:val="Forte"/>
          <w:rFonts w:ascii="Calibri" w:hAnsi="Calibri" w:cs="Calibri"/>
          <w:color w:val="000000"/>
        </w:rPr>
        <w:t>(62) 3220-9570/9564</w:t>
      </w:r>
      <w:r>
        <w:rPr>
          <w:rFonts w:ascii="Calibri" w:hAnsi="Calibri" w:cs="Calibri"/>
          <w:color w:val="000000"/>
        </w:rPr>
        <w:t> e/ou e-mail: licitacao@seduc.go.gov.br.</w:t>
      </w:r>
    </w:p>
    <w:p w14:paraId="4176AFB8" w14:textId="0C1B7C29" w:rsidR="00782352" w:rsidRPr="007703F5" w:rsidRDefault="00782352" w:rsidP="0040038F">
      <w:pPr>
        <w:pStyle w:val="NormalWeb"/>
        <w:shd w:val="clear" w:color="auto" w:fill="FFFFFF"/>
        <w:spacing w:before="0" w:beforeAutospacing="0" w:after="135" w:afterAutospacing="0"/>
        <w:jc w:val="both"/>
        <w:rPr>
          <w:color w:val="000000"/>
        </w:rPr>
      </w:pPr>
      <w:r w:rsidRPr="007703F5">
        <w:rPr>
          <w:color w:val="000000"/>
        </w:rPr>
        <w:t> </w:t>
      </w:r>
    </w:p>
    <w:p w14:paraId="013FF007" w14:textId="77777777" w:rsidR="00782352" w:rsidRPr="007703F5" w:rsidRDefault="00782352" w:rsidP="007823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03F5">
        <w:rPr>
          <w:rStyle w:val="Forte"/>
          <w:color w:val="000000"/>
        </w:rPr>
        <w:t>ELMA MARIA DE JESUS MOREIRA</w:t>
      </w:r>
      <w:r w:rsidRPr="007703F5">
        <w:rPr>
          <w:color w:val="000000"/>
        </w:rPr>
        <w:br/>
        <w:t>Pregoeiro(a)</w:t>
      </w:r>
    </w:p>
    <w:p w14:paraId="0CE7E947" w14:textId="77777777" w:rsidR="00782352" w:rsidRPr="007703F5" w:rsidRDefault="00782352" w:rsidP="007823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03F5">
        <w:rPr>
          <w:color w:val="000000"/>
        </w:rPr>
        <w:t> </w:t>
      </w:r>
    </w:p>
    <w:p w14:paraId="0787388F" w14:textId="1154E0CE" w:rsidR="005104B3" w:rsidRPr="007703F5" w:rsidRDefault="005104B3" w:rsidP="002068FF">
      <w:pPr>
        <w:rPr>
          <w:rFonts w:ascii="Times New Roman" w:hAnsi="Times New Roman" w:cs="Times New Roman"/>
          <w:sz w:val="24"/>
          <w:szCs w:val="24"/>
        </w:rPr>
      </w:pPr>
    </w:p>
    <w:sectPr w:rsidR="005104B3" w:rsidRPr="007703F5" w:rsidSect="00101B73">
      <w:headerReference w:type="default" r:id="rId10"/>
      <w:footerReference w:type="default" r:id="rId11"/>
      <w:pgSz w:w="11906" w:h="16838"/>
      <w:pgMar w:top="1964" w:right="1700" w:bottom="1417" w:left="1134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0030F" w14:textId="77777777" w:rsidR="00A04CF1" w:rsidRDefault="00A04CF1">
      <w:pPr>
        <w:spacing w:after="0" w:line="240" w:lineRule="auto"/>
      </w:pPr>
      <w:r>
        <w:separator/>
      </w:r>
    </w:p>
  </w:endnote>
  <w:endnote w:type="continuationSeparator" w:id="0">
    <w:p w14:paraId="4E9741BC" w14:textId="77777777" w:rsidR="00A04CF1" w:rsidRDefault="00A0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94A7" w14:textId="7A6918A3" w:rsidR="00DE5785" w:rsidRPr="00F77346" w:rsidRDefault="00F77346" w:rsidP="00F77346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F77346">
      <w:rPr>
        <w:rFonts w:ascii="Times New Roman" w:hAnsi="Times New Roman" w:cs="Times New Roman"/>
        <w:sz w:val="24"/>
        <w:szCs w:val="24"/>
      </w:rPr>
      <w:t>Gerência de Licitação</w:t>
    </w:r>
  </w:p>
  <w:p w14:paraId="1A88B7D7" w14:textId="77777777" w:rsidR="00DE5785" w:rsidRPr="00283531" w:rsidRDefault="00DE5785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7CD1" w14:textId="77777777" w:rsidR="00A04CF1" w:rsidRDefault="00A04CF1">
      <w:pPr>
        <w:spacing w:after="0" w:line="240" w:lineRule="auto"/>
      </w:pPr>
      <w:r>
        <w:separator/>
      </w:r>
    </w:p>
  </w:footnote>
  <w:footnote w:type="continuationSeparator" w:id="0">
    <w:p w14:paraId="56CE9B02" w14:textId="77777777" w:rsidR="00A04CF1" w:rsidRDefault="00A0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C4A92" w14:textId="36BF93A9" w:rsidR="00DE5785" w:rsidRDefault="00DE5785" w:rsidP="0058583D">
    <w:pPr>
      <w:pStyle w:val="Cabealho"/>
    </w:pPr>
  </w:p>
  <w:p w14:paraId="6E9079B5" w14:textId="2C27D88C" w:rsidR="008B1785" w:rsidRDefault="008B1785" w:rsidP="007F31BF">
    <w:pPr>
      <w:pStyle w:val="Cabealho"/>
      <w:jc w:val="right"/>
    </w:pPr>
  </w:p>
  <w:p w14:paraId="2875C4E4" w14:textId="77777777" w:rsidR="00DE5785" w:rsidRPr="000520B9" w:rsidRDefault="00DE5785" w:rsidP="000520B9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3C"/>
    <w:rsid w:val="0000648A"/>
    <w:rsid w:val="00022911"/>
    <w:rsid w:val="00040CA0"/>
    <w:rsid w:val="0004150D"/>
    <w:rsid w:val="00051EC7"/>
    <w:rsid w:val="00091BAB"/>
    <w:rsid w:val="00091C66"/>
    <w:rsid w:val="00097818"/>
    <w:rsid w:val="000A3D3C"/>
    <w:rsid w:val="000A6E72"/>
    <w:rsid w:val="000B2A29"/>
    <w:rsid w:val="00101B73"/>
    <w:rsid w:val="001066D1"/>
    <w:rsid w:val="00106A26"/>
    <w:rsid w:val="001132C1"/>
    <w:rsid w:val="00117882"/>
    <w:rsid w:val="001305E2"/>
    <w:rsid w:val="00135936"/>
    <w:rsid w:val="001437CB"/>
    <w:rsid w:val="001462CD"/>
    <w:rsid w:val="001679F1"/>
    <w:rsid w:val="00190906"/>
    <w:rsid w:val="001A19B9"/>
    <w:rsid w:val="001B0949"/>
    <w:rsid w:val="002068FF"/>
    <w:rsid w:val="002522C7"/>
    <w:rsid w:val="002757D0"/>
    <w:rsid w:val="002761D5"/>
    <w:rsid w:val="00277360"/>
    <w:rsid w:val="002957E8"/>
    <w:rsid w:val="002D5DDB"/>
    <w:rsid w:val="002E324C"/>
    <w:rsid w:val="002E57FD"/>
    <w:rsid w:val="002E7DF1"/>
    <w:rsid w:val="002F7595"/>
    <w:rsid w:val="00301560"/>
    <w:rsid w:val="003047CF"/>
    <w:rsid w:val="0031495F"/>
    <w:rsid w:val="00322C93"/>
    <w:rsid w:val="00365B01"/>
    <w:rsid w:val="00377BA1"/>
    <w:rsid w:val="00382F97"/>
    <w:rsid w:val="0038382F"/>
    <w:rsid w:val="003926FA"/>
    <w:rsid w:val="003A238B"/>
    <w:rsid w:val="003E50A7"/>
    <w:rsid w:val="003E5672"/>
    <w:rsid w:val="003F4180"/>
    <w:rsid w:val="0040038F"/>
    <w:rsid w:val="0040211A"/>
    <w:rsid w:val="00427550"/>
    <w:rsid w:val="00432D22"/>
    <w:rsid w:val="00441DF2"/>
    <w:rsid w:val="00471CB9"/>
    <w:rsid w:val="0048640A"/>
    <w:rsid w:val="005104B3"/>
    <w:rsid w:val="00540C43"/>
    <w:rsid w:val="00542331"/>
    <w:rsid w:val="00557EE0"/>
    <w:rsid w:val="00582BCB"/>
    <w:rsid w:val="00583F20"/>
    <w:rsid w:val="005A5959"/>
    <w:rsid w:val="005B5E2E"/>
    <w:rsid w:val="005B6A92"/>
    <w:rsid w:val="005C208D"/>
    <w:rsid w:val="005C4C0F"/>
    <w:rsid w:val="005D11F7"/>
    <w:rsid w:val="005D3C4A"/>
    <w:rsid w:val="005E2328"/>
    <w:rsid w:val="005E355B"/>
    <w:rsid w:val="006031A0"/>
    <w:rsid w:val="00641D00"/>
    <w:rsid w:val="00651AFA"/>
    <w:rsid w:val="0066238B"/>
    <w:rsid w:val="006672A4"/>
    <w:rsid w:val="00670B5D"/>
    <w:rsid w:val="006908E2"/>
    <w:rsid w:val="00697DFE"/>
    <w:rsid w:val="0071312C"/>
    <w:rsid w:val="007158A3"/>
    <w:rsid w:val="007262AD"/>
    <w:rsid w:val="007533F1"/>
    <w:rsid w:val="00754289"/>
    <w:rsid w:val="007578B0"/>
    <w:rsid w:val="007703F5"/>
    <w:rsid w:val="00774D8B"/>
    <w:rsid w:val="00782352"/>
    <w:rsid w:val="007B12A0"/>
    <w:rsid w:val="007B344F"/>
    <w:rsid w:val="007B7087"/>
    <w:rsid w:val="007C1F07"/>
    <w:rsid w:val="007D2400"/>
    <w:rsid w:val="007F31BF"/>
    <w:rsid w:val="00805D3A"/>
    <w:rsid w:val="008877F3"/>
    <w:rsid w:val="0089571A"/>
    <w:rsid w:val="008B1785"/>
    <w:rsid w:val="008D3392"/>
    <w:rsid w:val="008D7214"/>
    <w:rsid w:val="008F1ECF"/>
    <w:rsid w:val="00905D16"/>
    <w:rsid w:val="00907BCF"/>
    <w:rsid w:val="0095668B"/>
    <w:rsid w:val="00960BC6"/>
    <w:rsid w:val="00965404"/>
    <w:rsid w:val="00982CE1"/>
    <w:rsid w:val="00993780"/>
    <w:rsid w:val="009A05BF"/>
    <w:rsid w:val="009A60CC"/>
    <w:rsid w:val="009B3FE9"/>
    <w:rsid w:val="009B52B4"/>
    <w:rsid w:val="009C5BD3"/>
    <w:rsid w:val="009D234E"/>
    <w:rsid w:val="009E044A"/>
    <w:rsid w:val="009F0E97"/>
    <w:rsid w:val="009F3FF1"/>
    <w:rsid w:val="009F5FC6"/>
    <w:rsid w:val="00A030E3"/>
    <w:rsid w:val="00A04CF1"/>
    <w:rsid w:val="00A13132"/>
    <w:rsid w:val="00A16F63"/>
    <w:rsid w:val="00A242D4"/>
    <w:rsid w:val="00A364FD"/>
    <w:rsid w:val="00A50703"/>
    <w:rsid w:val="00A54088"/>
    <w:rsid w:val="00A70A92"/>
    <w:rsid w:val="00A868A0"/>
    <w:rsid w:val="00A978E1"/>
    <w:rsid w:val="00AB4BC8"/>
    <w:rsid w:val="00AC1E96"/>
    <w:rsid w:val="00AC7A26"/>
    <w:rsid w:val="00AD075A"/>
    <w:rsid w:val="00AE2CC3"/>
    <w:rsid w:val="00AF6CE7"/>
    <w:rsid w:val="00B1160E"/>
    <w:rsid w:val="00B22EDE"/>
    <w:rsid w:val="00B26AA9"/>
    <w:rsid w:val="00B33FAE"/>
    <w:rsid w:val="00B549AB"/>
    <w:rsid w:val="00B55E1C"/>
    <w:rsid w:val="00B734A3"/>
    <w:rsid w:val="00B85FE0"/>
    <w:rsid w:val="00BB4663"/>
    <w:rsid w:val="00BB5541"/>
    <w:rsid w:val="00BD2EF9"/>
    <w:rsid w:val="00BF5926"/>
    <w:rsid w:val="00C16D0B"/>
    <w:rsid w:val="00C17BCA"/>
    <w:rsid w:val="00C505F0"/>
    <w:rsid w:val="00C560AC"/>
    <w:rsid w:val="00C61A4B"/>
    <w:rsid w:val="00C80BFD"/>
    <w:rsid w:val="00C82DBD"/>
    <w:rsid w:val="00C8484B"/>
    <w:rsid w:val="00CD47B2"/>
    <w:rsid w:val="00CF1874"/>
    <w:rsid w:val="00CF51C2"/>
    <w:rsid w:val="00CF5ECD"/>
    <w:rsid w:val="00D11901"/>
    <w:rsid w:val="00D16D59"/>
    <w:rsid w:val="00D20FB3"/>
    <w:rsid w:val="00D236B0"/>
    <w:rsid w:val="00D25CDD"/>
    <w:rsid w:val="00D35404"/>
    <w:rsid w:val="00D4033D"/>
    <w:rsid w:val="00D557C6"/>
    <w:rsid w:val="00D62BF0"/>
    <w:rsid w:val="00D743FA"/>
    <w:rsid w:val="00D9022B"/>
    <w:rsid w:val="00D949CB"/>
    <w:rsid w:val="00D95635"/>
    <w:rsid w:val="00DB5596"/>
    <w:rsid w:val="00DC3674"/>
    <w:rsid w:val="00DC39B8"/>
    <w:rsid w:val="00DD594D"/>
    <w:rsid w:val="00DE5785"/>
    <w:rsid w:val="00DE58AB"/>
    <w:rsid w:val="00DF305B"/>
    <w:rsid w:val="00DF4F5B"/>
    <w:rsid w:val="00E04D00"/>
    <w:rsid w:val="00E21240"/>
    <w:rsid w:val="00E270A4"/>
    <w:rsid w:val="00E370DE"/>
    <w:rsid w:val="00E4153C"/>
    <w:rsid w:val="00E4407E"/>
    <w:rsid w:val="00E63583"/>
    <w:rsid w:val="00E72399"/>
    <w:rsid w:val="00E75C9A"/>
    <w:rsid w:val="00E76F81"/>
    <w:rsid w:val="00E833F0"/>
    <w:rsid w:val="00ED6258"/>
    <w:rsid w:val="00EE3322"/>
    <w:rsid w:val="00F26302"/>
    <w:rsid w:val="00F37A5A"/>
    <w:rsid w:val="00F45B98"/>
    <w:rsid w:val="00F51748"/>
    <w:rsid w:val="00F61796"/>
    <w:rsid w:val="00F769D6"/>
    <w:rsid w:val="00F77346"/>
    <w:rsid w:val="00F928E3"/>
    <w:rsid w:val="00FB730D"/>
    <w:rsid w:val="00F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4CC71322"/>
  <w15:chartTrackingRefBased/>
  <w15:docId w15:val="{DB0FB95B-DB5B-4450-A911-B5B3D74F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D3C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206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068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D3C"/>
  </w:style>
  <w:style w:type="paragraph" w:styleId="Rodap">
    <w:name w:val="footer"/>
    <w:basedOn w:val="Normal"/>
    <w:link w:val="RodapChar"/>
    <w:unhideWhenUsed/>
    <w:rsid w:val="000A3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A3D3C"/>
  </w:style>
  <w:style w:type="character" w:styleId="Hyperlink">
    <w:name w:val="Hyperlink"/>
    <w:basedOn w:val="Fontepargpadro"/>
    <w:uiPriority w:val="99"/>
    <w:unhideWhenUsed/>
    <w:rsid w:val="000A3D3C"/>
    <w:rPr>
      <w:color w:val="0563C1" w:themeColor="hyperlink"/>
      <w:u w:val="single"/>
    </w:rPr>
  </w:style>
  <w:style w:type="paragraph" w:customStyle="1" w:styleId="Default">
    <w:name w:val="Default"/>
    <w:uiPriority w:val="99"/>
    <w:rsid w:val="000A3D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0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rsid w:val="000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3D3C"/>
    <w:rPr>
      <w:b/>
      <w:bCs/>
    </w:rPr>
  </w:style>
  <w:style w:type="paragraph" w:customStyle="1" w:styleId="textojustificado">
    <w:name w:val="texto_justificado"/>
    <w:basedOn w:val="Normal"/>
    <w:rsid w:val="000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D2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20FB3"/>
    <w:rPr>
      <w:i/>
      <w:iCs/>
    </w:rPr>
  </w:style>
  <w:style w:type="paragraph" w:customStyle="1" w:styleId="textojustificadoesp15">
    <w:name w:val="texto_justificado_esp15"/>
    <w:basedOn w:val="Normal"/>
    <w:rsid w:val="00E8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1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15">
    <w:name w:val="texto_justificado_recuo_primeira_linha_esp15"/>
    <w:basedOn w:val="Normal"/>
    <w:rsid w:val="0071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D59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2068F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068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0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4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net.go.gov.b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slog.go.gov.br/PanelAquisica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net.go.gov.b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goias.gov.br/educaca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JOÉLIA SOARES</dc:creator>
  <cp:keywords/>
  <dc:description/>
  <cp:lastModifiedBy>SEDUC - Gerencia de Licitação</cp:lastModifiedBy>
  <cp:revision>3</cp:revision>
  <dcterms:created xsi:type="dcterms:W3CDTF">2024-06-10T19:00:00Z</dcterms:created>
  <dcterms:modified xsi:type="dcterms:W3CDTF">2024-06-10T19:15:00Z</dcterms:modified>
</cp:coreProperties>
</file>